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786" w:rsidRPr="00777226" w:rsidRDefault="00256402" w:rsidP="00777226">
      <w:pPr>
        <w:jc w:val="center"/>
        <w:rPr>
          <w:rFonts w:ascii="Times New Roman" w:hAnsi="Times New Roman"/>
          <w:sz w:val="28"/>
          <w:szCs w:val="28"/>
        </w:rPr>
      </w:pPr>
      <w:r w:rsidRPr="00777226">
        <w:rPr>
          <w:rFonts w:ascii="Times New Roman" w:hAnsi="Times New Roman"/>
          <w:sz w:val="28"/>
          <w:szCs w:val="28"/>
        </w:rPr>
        <w:t>Государственное бюджетное общеоб</w:t>
      </w:r>
      <w:r w:rsidR="00777226" w:rsidRPr="00777226">
        <w:rPr>
          <w:rFonts w:ascii="Times New Roman" w:hAnsi="Times New Roman"/>
          <w:sz w:val="28"/>
          <w:szCs w:val="28"/>
        </w:rPr>
        <w:t>разовательное учреждение города</w:t>
      </w:r>
      <w:r w:rsidR="00777226" w:rsidRPr="00777226">
        <w:rPr>
          <w:rFonts w:ascii="Times New Roman" w:hAnsi="Times New Roman"/>
          <w:sz w:val="28"/>
          <w:szCs w:val="28"/>
          <w:lang w:val="az-Latn-AZ"/>
        </w:rPr>
        <w:t xml:space="preserve"> </w:t>
      </w:r>
      <w:r w:rsidRPr="00777226">
        <w:rPr>
          <w:rFonts w:ascii="Times New Roman" w:hAnsi="Times New Roman"/>
          <w:sz w:val="28"/>
          <w:szCs w:val="28"/>
        </w:rPr>
        <w:t>Москвы</w:t>
      </w:r>
      <w:r w:rsidR="00777226" w:rsidRPr="00777226">
        <w:rPr>
          <w:rFonts w:ascii="Times New Roman" w:hAnsi="Times New Roman"/>
          <w:sz w:val="28"/>
          <w:szCs w:val="28"/>
          <w:lang w:val="az-Latn-AZ"/>
        </w:rPr>
        <w:t xml:space="preserve"> </w:t>
      </w:r>
      <w:r w:rsidRPr="00777226">
        <w:rPr>
          <w:rFonts w:ascii="Times New Roman" w:hAnsi="Times New Roman"/>
          <w:sz w:val="28"/>
          <w:szCs w:val="28"/>
        </w:rPr>
        <w:t>«Школа № 2070 имени Героя Советского Союза Г.А. Вартаняна»</w:t>
      </w: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b/>
          <w:sz w:val="28"/>
          <w:szCs w:val="28"/>
        </w:rPr>
      </w:pPr>
    </w:p>
    <w:p w:rsidR="00256402" w:rsidRPr="00777226" w:rsidRDefault="00256402" w:rsidP="00256402">
      <w:pPr>
        <w:jc w:val="center"/>
        <w:rPr>
          <w:rFonts w:ascii="Times New Roman" w:hAnsi="Times New Roman"/>
          <w:b/>
          <w:sz w:val="28"/>
          <w:szCs w:val="28"/>
        </w:rPr>
      </w:pPr>
    </w:p>
    <w:p w:rsidR="00256402" w:rsidRPr="00777226" w:rsidRDefault="00256402" w:rsidP="00256402">
      <w:pPr>
        <w:jc w:val="center"/>
        <w:rPr>
          <w:rFonts w:ascii="Times New Roman" w:hAnsi="Times New Roman"/>
          <w:b/>
          <w:sz w:val="28"/>
          <w:szCs w:val="28"/>
        </w:rPr>
      </w:pPr>
    </w:p>
    <w:p w:rsidR="00256402" w:rsidRPr="00777226" w:rsidRDefault="00256402"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D3536E" w:rsidRPr="00777226" w:rsidRDefault="00D3536E" w:rsidP="00256402">
      <w:pPr>
        <w:jc w:val="center"/>
        <w:rPr>
          <w:rFonts w:ascii="Times New Roman" w:hAnsi="Times New Roman"/>
          <w:b/>
          <w:sz w:val="28"/>
          <w:szCs w:val="28"/>
        </w:rPr>
      </w:pPr>
    </w:p>
    <w:p w:rsidR="00777226" w:rsidRPr="00777226" w:rsidRDefault="00771F42" w:rsidP="00256402">
      <w:pPr>
        <w:jc w:val="center"/>
        <w:rPr>
          <w:rFonts w:ascii="Times New Roman" w:hAnsi="Times New Roman"/>
          <w:b/>
          <w:sz w:val="32"/>
          <w:szCs w:val="32"/>
        </w:rPr>
      </w:pPr>
      <w:r>
        <w:rPr>
          <w:rFonts w:ascii="Times New Roman" w:hAnsi="Times New Roman"/>
          <w:b/>
          <w:sz w:val="32"/>
          <w:szCs w:val="32"/>
        </w:rPr>
        <w:t>Определение эффективности назального спрея</w:t>
      </w:r>
      <w:r w:rsidR="00777226" w:rsidRPr="00777226">
        <w:rPr>
          <w:rFonts w:ascii="Times New Roman" w:hAnsi="Times New Roman"/>
          <w:b/>
          <w:sz w:val="32"/>
          <w:szCs w:val="32"/>
        </w:rPr>
        <w:t xml:space="preserve"> с наночастицами хитозана</w:t>
      </w:r>
    </w:p>
    <w:p w:rsidR="00256402" w:rsidRPr="00777226" w:rsidRDefault="00777226" w:rsidP="00256402">
      <w:pPr>
        <w:jc w:val="center"/>
        <w:rPr>
          <w:rFonts w:ascii="Times New Roman" w:hAnsi="Times New Roman"/>
          <w:sz w:val="28"/>
          <w:szCs w:val="28"/>
        </w:rPr>
      </w:pPr>
      <w:r>
        <w:rPr>
          <w:rFonts w:ascii="Times New Roman" w:hAnsi="Times New Roman"/>
          <w:sz w:val="28"/>
          <w:szCs w:val="28"/>
        </w:rPr>
        <w:t xml:space="preserve"> </w:t>
      </w:r>
      <w:r w:rsidRPr="00777226">
        <w:rPr>
          <w:rFonts w:ascii="Times New Roman" w:hAnsi="Times New Roman"/>
          <w:sz w:val="28"/>
          <w:szCs w:val="28"/>
        </w:rPr>
        <w:t xml:space="preserve"> </w:t>
      </w:r>
      <w:r w:rsidR="00256402" w:rsidRPr="00777226">
        <w:rPr>
          <w:rFonts w:ascii="Times New Roman" w:hAnsi="Times New Roman"/>
          <w:sz w:val="28"/>
          <w:szCs w:val="28"/>
        </w:rPr>
        <w:t>(работа выполнена при содействии кафедры фармакологии МГИМУ имени Сеченова)</w:t>
      </w: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bookmarkStart w:id="0" w:name="_GoBack"/>
      <w:bookmarkEnd w:id="0"/>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777226" w:rsidP="00777226">
      <w:pPr>
        <w:tabs>
          <w:tab w:val="left" w:pos="7950"/>
        </w:tabs>
        <w:rPr>
          <w:rFonts w:ascii="Times New Roman" w:hAnsi="Times New Roman"/>
          <w:sz w:val="28"/>
          <w:szCs w:val="28"/>
        </w:rPr>
      </w:pPr>
      <w:r>
        <w:rPr>
          <w:rFonts w:ascii="Times New Roman" w:hAnsi="Times New Roman"/>
          <w:sz w:val="28"/>
          <w:szCs w:val="28"/>
        </w:rPr>
        <w:tab/>
      </w: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56402" w:rsidRPr="00777226" w:rsidRDefault="00256402" w:rsidP="00256402">
      <w:pPr>
        <w:jc w:val="center"/>
        <w:rPr>
          <w:rFonts w:ascii="Times New Roman" w:hAnsi="Times New Roman"/>
          <w:sz w:val="28"/>
          <w:szCs w:val="28"/>
        </w:rPr>
      </w:pPr>
    </w:p>
    <w:p w:rsidR="002E6238" w:rsidRDefault="00D3536E" w:rsidP="002E6238">
      <w:pPr>
        <w:jc w:val="right"/>
        <w:rPr>
          <w:rFonts w:ascii="Times New Roman" w:hAnsi="Times New Roman"/>
          <w:sz w:val="28"/>
          <w:szCs w:val="28"/>
        </w:rPr>
      </w:pPr>
      <w:r w:rsidRPr="00777226">
        <w:rPr>
          <w:rFonts w:ascii="Times New Roman" w:hAnsi="Times New Roman"/>
          <w:sz w:val="28"/>
          <w:szCs w:val="28"/>
        </w:rPr>
        <w:t>Выполняла работу: Дадашева Алия Джалал Гызы</w:t>
      </w:r>
      <w:r w:rsidR="002E6238">
        <w:rPr>
          <w:rFonts w:ascii="Times New Roman" w:hAnsi="Times New Roman"/>
          <w:sz w:val="28"/>
          <w:szCs w:val="28"/>
        </w:rPr>
        <w:t xml:space="preserve">, </w:t>
      </w:r>
    </w:p>
    <w:p w:rsidR="002B4786" w:rsidRPr="00777226" w:rsidRDefault="002B4786" w:rsidP="002E6238">
      <w:pPr>
        <w:jc w:val="right"/>
        <w:rPr>
          <w:rFonts w:ascii="Times New Roman" w:hAnsi="Times New Roman"/>
          <w:sz w:val="28"/>
          <w:szCs w:val="28"/>
        </w:rPr>
      </w:pPr>
      <w:r w:rsidRPr="00777226">
        <w:rPr>
          <w:rFonts w:ascii="Times New Roman" w:hAnsi="Times New Roman"/>
          <w:sz w:val="28"/>
          <w:szCs w:val="28"/>
        </w:rPr>
        <w:t>10 класс ГБОУ «Школа 2070»</w:t>
      </w:r>
    </w:p>
    <w:p w:rsidR="00D3536E" w:rsidRDefault="00D3536E" w:rsidP="002E6238">
      <w:pPr>
        <w:jc w:val="right"/>
        <w:rPr>
          <w:rFonts w:ascii="Times New Roman" w:hAnsi="Times New Roman"/>
          <w:sz w:val="28"/>
          <w:szCs w:val="28"/>
        </w:rPr>
      </w:pPr>
      <w:r w:rsidRPr="00777226">
        <w:rPr>
          <w:rFonts w:ascii="Times New Roman" w:hAnsi="Times New Roman"/>
          <w:sz w:val="28"/>
          <w:szCs w:val="28"/>
        </w:rPr>
        <w:t xml:space="preserve">Руководитель работы: </w:t>
      </w:r>
      <w:r w:rsidR="002B4786">
        <w:rPr>
          <w:rFonts w:ascii="Times New Roman" w:hAnsi="Times New Roman"/>
          <w:sz w:val="28"/>
          <w:szCs w:val="28"/>
        </w:rPr>
        <w:t>Тюнеева Мария Сергеевна</w:t>
      </w:r>
    </w:p>
    <w:p w:rsidR="002E6238" w:rsidRPr="00777226" w:rsidRDefault="002E6238" w:rsidP="002E6238">
      <w:pPr>
        <w:jc w:val="right"/>
        <w:rPr>
          <w:rFonts w:ascii="Times New Roman" w:hAnsi="Times New Roman"/>
          <w:sz w:val="28"/>
          <w:szCs w:val="28"/>
        </w:rPr>
      </w:pPr>
      <w:r w:rsidRPr="00777226">
        <w:rPr>
          <w:rFonts w:ascii="Times New Roman" w:hAnsi="Times New Roman"/>
          <w:sz w:val="28"/>
          <w:szCs w:val="28"/>
        </w:rPr>
        <w:t>учитель химии ГБОУ «Школа 2070»</w:t>
      </w:r>
    </w:p>
    <w:p w:rsidR="00D3536E" w:rsidRPr="00777226" w:rsidRDefault="00D3536E" w:rsidP="00D3536E">
      <w:pPr>
        <w:jc w:val="right"/>
        <w:rPr>
          <w:rFonts w:ascii="Times New Roman" w:hAnsi="Times New Roman"/>
          <w:sz w:val="28"/>
          <w:szCs w:val="28"/>
        </w:rPr>
      </w:pPr>
    </w:p>
    <w:p w:rsidR="00D3536E" w:rsidRPr="00777226" w:rsidRDefault="00D3536E" w:rsidP="00D3536E">
      <w:pPr>
        <w:jc w:val="right"/>
        <w:rPr>
          <w:rFonts w:ascii="Times New Roman" w:hAnsi="Times New Roman"/>
          <w:sz w:val="28"/>
          <w:szCs w:val="28"/>
        </w:rPr>
      </w:pPr>
    </w:p>
    <w:p w:rsidR="00D3536E" w:rsidRDefault="00D3536E" w:rsidP="00777226">
      <w:pPr>
        <w:rPr>
          <w:rFonts w:ascii="Times New Roman" w:hAnsi="Times New Roman"/>
          <w:sz w:val="28"/>
          <w:szCs w:val="28"/>
        </w:rPr>
      </w:pPr>
    </w:p>
    <w:p w:rsidR="002E6238" w:rsidRPr="00777226" w:rsidRDefault="002E6238" w:rsidP="00777226">
      <w:pPr>
        <w:rPr>
          <w:rFonts w:ascii="Times New Roman" w:hAnsi="Times New Roman"/>
          <w:sz w:val="28"/>
          <w:szCs w:val="28"/>
        </w:rPr>
      </w:pPr>
    </w:p>
    <w:p w:rsidR="00D3536E" w:rsidRDefault="00D3536E" w:rsidP="00D3536E">
      <w:pPr>
        <w:jc w:val="center"/>
        <w:rPr>
          <w:rFonts w:ascii="Times New Roman" w:hAnsi="Times New Roman"/>
          <w:sz w:val="28"/>
          <w:szCs w:val="28"/>
        </w:rPr>
      </w:pPr>
      <w:r w:rsidRPr="00777226">
        <w:rPr>
          <w:rFonts w:ascii="Times New Roman" w:hAnsi="Times New Roman"/>
          <w:sz w:val="28"/>
          <w:szCs w:val="28"/>
        </w:rPr>
        <w:t>Москва,</w:t>
      </w:r>
      <w:r w:rsidR="00777226">
        <w:rPr>
          <w:rFonts w:ascii="Times New Roman" w:hAnsi="Times New Roman"/>
          <w:sz w:val="28"/>
          <w:szCs w:val="28"/>
          <w:lang w:val="az-Latn-AZ"/>
        </w:rPr>
        <w:t xml:space="preserve"> </w:t>
      </w:r>
      <w:r w:rsidRPr="00777226">
        <w:rPr>
          <w:rFonts w:ascii="Times New Roman" w:hAnsi="Times New Roman"/>
          <w:sz w:val="28"/>
          <w:szCs w:val="28"/>
        </w:rPr>
        <w:t>2024</w:t>
      </w:r>
    </w:p>
    <w:p w:rsidR="00777226" w:rsidRPr="00777226" w:rsidRDefault="00777226" w:rsidP="00D3536E">
      <w:pPr>
        <w:jc w:val="center"/>
        <w:rPr>
          <w:rFonts w:ascii="Times New Roman" w:hAnsi="Times New Roman"/>
          <w:sz w:val="28"/>
          <w:szCs w:val="28"/>
        </w:rPr>
      </w:pPr>
    </w:p>
    <w:sdt>
      <w:sdtPr>
        <w:rPr>
          <w:rFonts w:ascii="Times New Roman" w:eastAsia="Lucida Sans Unicode" w:hAnsi="Times New Roman" w:cs="Times New Roman"/>
          <w:color w:val="auto"/>
          <w:kern w:val="1"/>
          <w:sz w:val="28"/>
          <w:szCs w:val="28"/>
          <w:lang w:eastAsia="ar-SA"/>
        </w:rPr>
        <w:id w:val="-831445882"/>
        <w:docPartObj>
          <w:docPartGallery w:val="Table of Contents"/>
          <w:docPartUnique/>
        </w:docPartObj>
      </w:sdtPr>
      <w:sdtEndPr>
        <w:rPr>
          <w:b/>
          <w:bCs/>
        </w:rPr>
      </w:sdtEndPr>
      <w:sdtContent>
        <w:p w:rsidR="008276B8" w:rsidRPr="00D05372" w:rsidRDefault="008276B8" w:rsidP="008276B8">
          <w:pPr>
            <w:pStyle w:val="a3"/>
            <w:jc w:val="center"/>
            <w:rPr>
              <w:rFonts w:ascii="Times New Roman" w:hAnsi="Times New Roman" w:cs="Times New Roman"/>
              <w:color w:val="000000" w:themeColor="text1"/>
              <w:sz w:val="28"/>
              <w:szCs w:val="28"/>
            </w:rPr>
          </w:pPr>
          <w:r w:rsidRPr="00D05372">
            <w:rPr>
              <w:rFonts w:ascii="Times New Roman" w:hAnsi="Times New Roman" w:cs="Times New Roman"/>
              <w:color w:val="000000" w:themeColor="text1"/>
              <w:sz w:val="28"/>
              <w:szCs w:val="28"/>
            </w:rPr>
            <w:t>Оглавление</w:t>
          </w:r>
        </w:p>
        <w:p w:rsidR="00D05372" w:rsidRPr="00D05372" w:rsidRDefault="008276B8">
          <w:pPr>
            <w:pStyle w:val="11"/>
            <w:tabs>
              <w:tab w:val="right" w:leader="dot" w:pos="9345"/>
            </w:tabs>
            <w:rPr>
              <w:rFonts w:asciiTheme="minorHAnsi" w:eastAsiaTheme="minorEastAsia" w:hAnsiTheme="minorHAnsi" w:cstheme="minorBidi"/>
              <w:noProof/>
              <w:kern w:val="0"/>
              <w:sz w:val="28"/>
              <w:szCs w:val="28"/>
              <w:lang w:eastAsia="ru-RU"/>
            </w:rPr>
          </w:pPr>
          <w:r w:rsidRPr="00D05372">
            <w:rPr>
              <w:rFonts w:ascii="Times New Roman" w:hAnsi="Times New Roman"/>
              <w:sz w:val="28"/>
              <w:szCs w:val="28"/>
            </w:rPr>
            <w:fldChar w:fldCharType="begin"/>
          </w:r>
          <w:r w:rsidRPr="00D05372">
            <w:rPr>
              <w:rFonts w:ascii="Times New Roman" w:hAnsi="Times New Roman"/>
              <w:sz w:val="28"/>
              <w:szCs w:val="28"/>
            </w:rPr>
            <w:instrText xml:space="preserve"> TOC \o "1-3" \h \z \u </w:instrText>
          </w:r>
          <w:r w:rsidRPr="00D05372">
            <w:rPr>
              <w:rFonts w:ascii="Times New Roman" w:hAnsi="Times New Roman"/>
              <w:sz w:val="28"/>
              <w:szCs w:val="28"/>
            </w:rPr>
            <w:fldChar w:fldCharType="separate"/>
          </w:r>
          <w:hyperlink w:anchor="_Toc185393945" w:history="1">
            <w:r w:rsidR="00D05372" w:rsidRPr="00D05372">
              <w:rPr>
                <w:rStyle w:val="a4"/>
                <w:rFonts w:ascii="Times New Roman" w:hAnsi="Times New Roman"/>
                <w:noProof/>
                <w:sz w:val="28"/>
                <w:szCs w:val="28"/>
              </w:rPr>
              <w:t>Введение</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_Toc185393945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3</w:t>
            </w:r>
            <w:r w:rsidR="00D05372" w:rsidRPr="00D05372">
              <w:rPr>
                <w:noProof/>
                <w:webHidden/>
                <w:sz w:val="28"/>
                <w:szCs w:val="28"/>
              </w:rPr>
              <w:fldChar w:fldCharType="end"/>
            </w:r>
          </w:hyperlink>
        </w:p>
        <w:p w:rsidR="00D05372" w:rsidRPr="00D05372" w:rsidRDefault="00AB3905">
          <w:pPr>
            <w:pStyle w:val="11"/>
            <w:tabs>
              <w:tab w:val="right" w:leader="dot" w:pos="9345"/>
            </w:tabs>
            <w:rPr>
              <w:rFonts w:asciiTheme="minorHAnsi" w:eastAsiaTheme="minorEastAsia" w:hAnsiTheme="minorHAnsi" w:cstheme="minorBidi"/>
              <w:noProof/>
              <w:kern w:val="0"/>
              <w:sz w:val="28"/>
              <w:szCs w:val="28"/>
              <w:lang w:eastAsia="ru-RU"/>
            </w:rPr>
          </w:pPr>
          <w:hyperlink w:anchor="_Toc185393946" w:history="1">
            <w:r w:rsidR="00D05372" w:rsidRPr="00D05372">
              <w:rPr>
                <w:rStyle w:val="a4"/>
                <w:rFonts w:ascii="Times New Roman" w:hAnsi="Times New Roman"/>
                <w:noProof/>
                <w:sz w:val="28"/>
                <w:szCs w:val="28"/>
              </w:rPr>
              <w:t>1. Литературный обзор</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_Toc185393946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5</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47" w:history="1">
            <w:r w:rsidR="00D05372" w:rsidRPr="00D05372">
              <w:rPr>
                <w:rStyle w:val="a4"/>
                <w:rFonts w:ascii="Times New Roman" w:hAnsi="Times New Roman"/>
                <w:noProof/>
                <w:sz w:val="28"/>
                <w:szCs w:val="28"/>
              </w:rPr>
              <w:t>1. Назальная доставка лекарственных препаратов.</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_Toc185393947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5</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48" w:history="1">
            <w:r w:rsidR="00D05372" w:rsidRPr="00D05372">
              <w:rPr>
                <w:rStyle w:val="a4"/>
                <w:rFonts w:ascii="Times New Roman" w:hAnsi="Times New Roman"/>
                <w:noProof/>
                <w:sz w:val="28"/>
                <w:szCs w:val="28"/>
              </w:rPr>
              <w:t>1.2. Физико-химические характеристики активных компонентов, влияющие на абсорбцию в носовой полости:</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_Toc185393948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5</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49" w:history="1">
            <w:r w:rsidR="00D05372" w:rsidRPr="00D05372">
              <w:rPr>
                <w:rStyle w:val="a4"/>
                <w:rFonts w:ascii="Times New Roman" w:hAnsi="Times New Roman"/>
                <w:noProof/>
                <w:sz w:val="28"/>
                <w:szCs w:val="28"/>
              </w:rPr>
              <w:t>1.3. Гематоэнцефалический барьер</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_Toc185393949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5</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50" w:history="1">
            <w:r w:rsidR="00D05372" w:rsidRPr="00D05372">
              <w:rPr>
                <w:rStyle w:val="a4"/>
                <w:rFonts w:ascii="Times New Roman" w:hAnsi="Times New Roman"/>
                <w:noProof/>
                <w:sz w:val="28"/>
                <w:szCs w:val="28"/>
              </w:rPr>
              <w:t>1.4. Преимущества назального введения лекарственных препаратов.</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_Toc185393950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6</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51" w:history="1">
            <w:r w:rsidR="00D05372" w:rsidRPr="00D05372">
              <w:rPr>
                <w:rStyle w:val="a4"/>
                <w:rFonts w:ascii="Times New Roman" w:hAnsi="Times New Roman"/>
                <w:noProof/>
                <w:sz w:val="28"/>
                <w:szCs w:val="28"/>
              </w:rPr>
              <w:t>1.5. Виды назальных систем доставки лекарственных препаратов</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_Toc185393951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6</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52" w:history="1">
            <w:r w:rsidR="00D05372" w:rsidRPr="00D05372">
              <w:rPr>
                <w:rStyle w:val="a4"/>
                <w:rFonts w:ascii="Times New Roman" w:hAnsi="Times New Roman"/>
                <w:noProof/>
                <w:sz w:val="28"/>
                <w:szCs w:val="28"/>
              </w:rPr>
              <w:t>1.6. Отличительные свойства хитина и хитозана.</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_Toc185393952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11</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53" w:history="1">
            <w:r w:rsidR="00D05372" w:rsidRPr="00D05372">
              <w:rPr>
                <w:rStyle w:val="a4"/>
                <w:rFonts w:ascii="Times New Roman" w:hAnsi="Times New Roman"/>
                <w:noProof/>
                <w:sz w:val="28"/>
                <w:szCs w:val="28"/>
              </w:rPr>
              <w:t>1.7. Наночастицы хитозана как доставка лекарственных препаратов</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_Toc185393953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13</w:t>
            </w:r>
            <w:r w:rsidR="00D05372" w:rsidRPr="00D05372">
              <w:rPr>
                <w:noProof/>
                <w:webHidden/>
                <w:sz w:val="28"/>
                <w:szCs w:val="28"/>
              </w:rPr>
              <w:fldChar w:fldCharType="end"/>
            </w:r>
          </w:hyperlink>
        </w:p>
        <w:p w:rsidR="00D05372" w:rsidRPr="00D05372" w:rsidRDefault="00AB3905">
          <w:pPr>
            <w:pStyle w:val="21"/>
            <w:tabs>
              <w:tab w:val="right" w:leader="dot" w:pos="9345"/>
            </w:tabs>
            <w:rPr>
              <w:rFonts w:asciiTheme="minorHAnsi" w:eastAsiaTheme="minorEastAsia" w:hAnsiTheme="minorHAnsi" w:cstheme="minorBidi"/>
              <w:noProof/>
              <w:kern w:val="0"/>
              <w:sz w:val="28"/>
              <w:szCs w:val="28"/>
              <w:lang w:eastAsia="ru-RU"/>
            </w:rPr>
          </w:pPr>
          <w:hyperlink w:anchor="_Toc185393954" w:history="1">
            <w:r w:rsidR="00D05372" w:rsidRPr="00D05372">
              <w:rPr>
                <w:rStyle w:val="a4"/>
                <w:rFonts w:ascii="Times New Roman" w:hAnsi="Times New Roman"/>
                <w:noProof/>
                <w:sz w:val="28"/>
                <w:szCs w:val="28"/>
              </w:rPr>
              <w:t>1.8. Способы получения наночастиц хитозана.</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_Toc185393954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14</w:t>
            </w:r>
            <w:r w:rsidR="00D05372" w:rsidRPr="00D05372">
              <w:rPr>
                <w:noProof/>
                <w:webHidden/>
                <w:sz w:val="28"/>
                <w:szCs w:val="28"/>
              </w:rPr>
              <w:fldChar w:fldCharType="end"/>
            </w:r>
          </w:hyperlink>
        </w:p>
        <w:p w:rsidR="00D05372" w:rsidRPr="00D05372" w:rsidRDefault="00AB3905">
          <w:pPr>
            <w:pStyle w:val="11"/>
            <w:tabs>
              <w:tab w:val="right" w:leader="dot" w:pos="9345"/>
            </w:tabs>
            <w:rPr>
              <w:rFonts w:asciiTheme="minorHAnsi" w:eastAsiaTheme="minorEastAsia" w:hAnsiTheme="minorHAnsi" w:cstheme="minorBidi"/>
              <w:noProof/>
              <w:kern w:val="0"/>
              <w:sz w:val="28"/>
              <w:szCs w:val="28"/>
              <w:lang w:eastAsia="ru-RU"/>
            </w:rPr>
          </w:pPr>
          <w:hyperlink w:anchor="_Toc185393955" w:history="1">
            <w:r w:rsidR="00D05372" w:rsidRPr="00D05372">
              <w:rPr>
                <w:rStyle w:val="a4"/>
                <w:rFonts w:ascii="Times New Roman" w:hAnsi="Times New Roman"/>
                <w:noProof/>
                <w:sz w:val="28"/>
                <w:szCs w:val="28"/>
              </w:rPr>
              <w:t>2. Практическая часть.</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_Toc185393955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14</w:t>
            </w:r>
            <w:r w:rsidR="00D05372" w:rsidRPr="00D05372">
              <w:rPr>
                <w:noProof/>
                <w:webHidden/>
                <w:sz w:val="28"/>
                <w:szCs w:val="28"/>
              </w:rPr>
              <w:fldChar w:fldCharType="end"/>
            </w:r>
          </w:hyperlink>
        </w:p>
        <w:p w:rsidR="00D05372" w:rsidRPr="00D05372" w:rsidRDefault="00AB3905">
          <w:pPr>
            <w:pStyle w:val="11"/>
            <w:tabs>
              <w:tab w:val="right" w:leader="dot" w:pos="9345"/>
            </w:tabs>
            <w:rPr>
              <w:rFonts w:asciiTheme="minorHAnsi" w:eastAsiaTheme="minorEastAsia" w:hAnsiTheme="minorHAnsi" w:cstheme="minorBidi"/>
              <w:noProof/>
              <w:kern w:val="0"/>
              <w:sz w:val="28"/>
              <w:szCs w:val="28"/>
              <w:lang w:eastAsia="ru-RU"/>
            </w:rPr>
          </w:pPr>
          <w:hyperlink w:anchor="_Toc185393956" w:history="1">
            <w:r w:rsidR="00D05372" w:rsidRPr="00D05372">
              <w:rPr>
                <w:rStyle w:val="a4"/>
                <w:rFonts w:ascii="Times New Roman" w:hAnsi="Times New Roman"/>
                <w:noProof/>
                <w:sz w:val="28"/>
                <w:szCs w:val="28"/>
                <w:lang w:val="en-US"/>
              </w:rPr>
              <w:t xml:space="preserve">3. </w:t>
            </w:r>
            <w:r w:rsidR="00D05372" w:rsidRPr="00D05372">
              <w:rPr>
                <w:rStyle w:val="a4"/>
                <w:rFonts w:ascii="Times New Roman" w:hAnsi="Times New Roman"/>
                <w:noProof/>
                <w:sz w:val="28"/>
                <w:szCs w:val="28"/>
              </w:rPr>
              <w:t>Список литературы</w:t>
            </w:r>
            <w:r w:rsidR="00D05372" w:rsidRPr="00D05372">
              <w:rPr>
                <w:rStyle w:val="a4"/>
                <w:rFonts w:ascii="Times New Roman" w:hAnsi="Times New Roman"/>
                <w:noProof/>
                <w:sz w:val="28"/>
                <w:szCs w:val="28"/>
                <w:lang w:val="en-US"/>
              </w:rPr>
              <w:t>.</w:t>
            </w:r>
            <w:r w:rsidR="00D05372" w:rsidRPr="00D05372">
              <w:rPr>
                <w:noProof/>
                <w:webHidden/>
                <w:sz w:val="28"/>
                <w:szCs w:val="28"/>
              </w:rPr>
              <w:tab/>
            </w:r>
            <w:r w:rsidR="00D05372" w:rsidRPr="00D05372">
              <w:rPr>
                <w:noProof/>
                <w:webHidden/>
                <w:sz w:val="28"/>
                <w:szCs w:val="28"/>
              </w:rPr>
              <w:fldChar w:fldCharType="begin"/>
            </w:r>
            <w:r w:rsidR="00D05372" w:rsidRPr="00D05372">
              <w:rPr>
                <w:noProof/>
                <w:webHidden/>
                <w:sz w:val="28"/>
                <w:szCs w:val="28"/>
              </w:rPr>
              <w:instrText xml:space="preserve"> PAGEREF _Toc185393956 \h </w:instrText>
            </w:r>
            <w:r w:rsidR="00D05372" w:rsidRPr="00D05372">
              <w:rPr>
                <w:noProof/>
                <w:webHidden/>
                <w:sz w:val="28"/>
                <w:szCs w:val="28"/>
              </w:rPr>
            </w:r>
            <w:r w:rsidR="00D05372" w:rsidRPr="00D05372">
              <w:rPr>
                <w:noProof/>
                <w:webHidden/>
                <w:sz w:val="28"/>
                <w:szCs w:val="28"/>
              </w:rPr>
              <w:fldChar w:fldCharType="separate"/>
            </w:r>
            <w:r w:rsidR="00D05372" w:rsidRPr="00D05372">
              <w:rPr>
                <w:noProof/>
                <w:webHidden/>
                <w:sz w:val="28"/>
                <w:szCs w:val="28"/>
              </w:rPr>
              <w:t>18</w:t>
            </w:r>
            <w:r w:rsidR="00D05372" w:rsidRPr="00D05372">
              <w:rPr>
                <w:noProof/>
                <w:webHidden/>
                <w:sz w:val="28"/>
                <w:szCs w:val="28"/>
              </w:rPr>
              <w:fldChar w:fldCharType="end"/>
            </w:r>
          </w:hyperlink>
        </w:p>
        <w:p w:rsidR="008276B8" w:rsidRPr="00D05372" w:rsidRDefault="008276B8">
          <w:pPr>
            <w:rPr>
              <w:rFonts w:ascii="Times New Roman" w:hAnsi="Times New Roman"/>
              <w:sz w:val="28"/>
              <w:szCs w:val="28"/>
            </w:rPr>
          </w:pPr>
          <w:r w:rsidRPr="00D05372">
            <w:rPr>
              <w:rFonts w:ascii="Times New Roman" w:hAnsi="Times New Roman"/>
              <w:b/>
              <w:bCs/>
              <w:sz w:val="28"/>
              <w:szCs w:val="28"/>
            </w:rPr>
            <w:fldChar w:fldCharType="end"/>
          </w:r>
        </w:p>
      </w:sdtContent>
    </w:sdt>
    <w:p w:rsidR="006E348F" w:rsidRPr="00D05372" w:rsidRDefault="006E348F">
      <w:pPr>
        <w:widowControl/>
        <w:suppressAutoHyphens w:val="0"/>
        <w:rPr>
          <w:rFonts w:ascii="Times New Roman" w:hAnsi="Times New Roman"/>
          <w:b/>
          <w:sz w:val="28"/>
          <w:szCs w:val="28"/>
        </w:rPr>
      </w:pPr>
      <w:r w:rsidRPr="00D05372">
        <w:rPr>
          <w:rFonts w:ascii="Times New Roman" w:hAnsi="Times New Roman"/>
          <w:b/>
          <w:sz w:val="28"/>
          <w:szCs w:val="28"/>
        </w:rPr>
        <w:br w:type="page"/>
      </w:r>
    </w:p>
    <w:p w:rsidR="00473670" w:rsidRPr="00D05372" w:rsidRDefault="00473670" w:rsidP="008276B8">
      <w:pPr>
        <w:pStyle w:val="1"/>
        <w:jc w:val="center"/>
        <w:rPr>
          <w:rFonts w:ascii="Times New Roman" w:hAnsi="Times New Roman" w:cs="Times New Roman"/>
          <w:b w:val="0"/>
          <w:sz w:val="28"/>
          <w:szCs w:val="28"/>
        </w:rPr>
      </w:pPr>
      <w:bookmarkStart w:id="1" w:name="_Toc185393945"/>
      <w:r w:rsidRPr="00D05372">
        <w:rPr>
          <w:rFonts w:ascii="Times New Roman" w:hAnsi="Times New Roman" w:cs="Times New Roman"/>
          <w:b w:val="0"/>
          <w:sz w:val="28"/>
          <w:szCs w:val="28"/>
        </w:rPr>
        <w:lastRenderedPageBreak/>
        <w:t>Введение</w:t>
      </w:r>
      <w:bookmarkEnd w:id="1"/>
    </w:p>
    <w:p w:rsidR="00473670" w:rsidRPr="00777226" w:rsidRDefault="00473670" w:rsidP="008276B8">
      <w:pPr>
        <w:pStyle w:val="2"/>
        <w:ind w:left="0" w:firstLine="0"/>
        <w:jc w:val="left"/>
        <w:rPr>
          <w:rFonts w:ascii="Times New Roman" w:hAnsi="Times New Roman"/>
          <w:sz w:val="28"/>
          <w:szCs w:val="28"/>
        </w:rPr>
      </w:pPr>
    </w:p>
    <w:p w:rsidR="008276B8" w:rsidRDefault="008276B8" w:rsidP="00D1137B">
      <w:pPr>
        <w:ind w:firstLine="708"/>
        <w:rPr>
          <w:rFonts w:ascii="Times New Roman" w:hAnsi="Times New Roman"/>
          <w:sz w:val="28"/>
          <w:szCs w:val="28"/>
        </w:rPr>
      </w:pPr>
      <w:r>
        <w:rPr>
          <w:rFonts w:ascii="Times New Roman" w:hAnsi="Times New Roman"/>
          <w:sz w:val="28"/>
          <w:szCs w:val="28"/>
        </w:rPr>
        <w:t>1.Актуальность.</w:t>
      </w:r>
    </w:p>
    <w:p w:rsidR="00491C0B" w:rsidRPr="007E3B1B" w:rsidRDefault="00491C0B" w:rsidP="00491C0B">
      <w:pPr>
        <w:ind w:firstLine="708"/>
        <w:jc w:val="both"/>
        <w:rPr>
          <w:rFonts w:ascii="Times New Roman" w:hAnsi="Times New Roman"/>
          <w:sz w:val="28"/>
          <w:szCs w:val="28"/>
          <w:lang w:val="az-Latn-AZ"/>
        </w:rPr>
      </w:pPr>
      <w:r>
        <w:rPr>
          <w:rFonts w:ascii="Times New Roman" w:hAnsi="Times New Roman"/>
          <w:sz w:val="28"/>
          <w:szCs w:val="28"/>
        </w:rPr>
        <w:t>Разработка систем доставки лекарств на основе наночастиц биополимеров является одним из интенсивно развивающихся направлений совре</w:t>
      </w:r>
      <w:r w:rsidRPr="00491C0B">
        <w:rPr>
          <w:rFonts w:ascii="Times New Roman" w:hAnsi="Times New Roman"/>
          <w:sz w:val="28"/>
          <w:szCs w:val="28"/>
        </w:rPr>
        <w:t>менной биотехн</w:t>
      </w:r>
      <w:r>
        <w:rPr>
          <w:rFonts w:ascii="Times New Roman" w:hAnsi="Times New Roman"/>
          <w:sz w:val="28"/>
          <w:szCs w:val="28"/>
        </w:rPr>
        <w:t>ологии. Свойства многих лекарств</w:t>
      </w:r>
      <w:r w:rsidRPr="00491C0B">
        <w:rPr>
          <w:rFonts w:ascii="Times New Roman" w:hAnsi="Times New Roman"/>
          <w:sz w:val="28"/>
          <w:szCs w:val="28"/>
        </w:rPr>
        <w:t xml:space="preserve"> можно улучшить за счет систем доставки, повышающих время циркуляции лекарства в крови, увеличивающих специфичность доставки в целевой орган, экранирующих препарат от ферментных систем крови и </w:t>
      </w:r>
      <w:r>
        <w:rPr>
          <w:rFonts w:ascii="Times New Roman" w:hAnsi="Times New Roman"/>
          <w:sz w:val="28"/>
          <w:szCs w:val="28"/>
        </w:rPr>
        <w:t>органов, снижающих общую токсич</w:t>
      </w:r>
      <w:r w:rsidRPr="00491C0B">
        <w:rPr>
          <w:rFonts w:ascii="Times New Roman" w:hAnsi="Times New Roman"/>
          <w:sz w:val="28"/>
          <w:szCs w:val="28"/>
        </w:rPr>
        <w:t>ность препаратов и уменьшающих нежелательные эффекты, связанные с неспецифическим действием</w:t>
      </w:r>
      <w:r>
        <w:rPr>
          <w:rFonts w:ascii="Times New Roman" w:hAnsi="Times New Roman"/>
          <w:sz w:val="28"/>
          <w:szCs w:val="28"/>
        </w:rPr>
        <w:t xml:space="preserve"> метаболитов препарата. </w:t>
      </w:r>
      <w:r w:rsidRPr="00491C0B">
        <w:rPr>
          <w:rFonts w:ascii="Times New Roman" w:hAnsi="Times New Roman"/>
          <w:sz w:val="28"/>
          <w:szCs w:val="28"/>
        </w:rPr>
        <w:t>Область применения систем доставки очень широка, начиная от доставки терапевтических лекарств (противоопухолевых, противоинфекционных), вакцинирующих агентов (пептидов, белко</w:t>
      </w:r>
      <w:r>
        <w:rPr>
          <w:rFonts w:ascii="Times New Roman" w:hAnsi="Times New Roman"/>
          <w:sz w:val="28"/>
          <w:szCs w:val="28"/>
        </w:rPr>
        <w:t xml:space="preserve">в), модулирующих функцию клеток </w:t>
      </w:r>
      <w:r w:rsidRPr="00491C0B">
        <w:rPr>
          <w:rFonts w:ascii="Times New Roman" w:hAnsi="Times New Roman"/>
          <w:sz w:val="28"/>
          <w:szCs w:val="28"/>
        </w:rPr>
        <w:t>(РНК, ДНК), стимуляторов (иммуномодуляторов, гормонов, ферментов) и до кос</w:t>
      </w:r>
      <w:r>
        <w:rPr>
          <w:rFonts w:ascii="Times New Roman" w:hAnsi="Times New Roman"/>
          <w:sz w:val="28"/>
          <w:szCs w:val="28"/>
        </w:rPr>
        <w:t>метических применений гели, пенки и кремы</w:t>
      </w:r>
      <w:r w:rsidRPr="00491C0B">
        <w:rPr>
          <w:rFonts w:ascii="Times New Roman" w:hAnsi="Times New Roman"/>
          <w:sz w:val="28"/>
          <w:szCs w:val="28"/>
        </w:rPr>
        <w:t xml:space="preserve"> с гиалуроновой кислотой. коллагеном, белка</w:t>
      </w:r>
      <w:r>
        <w:rPr>
          <w:rFonts w:ascii="Times New Roman" w:hAnsi="Times New Roman"/>
          <w:sz w:val="28"/>
          <w:szCs w:val="28"/>
        </w:rPr>
        <w:t>ми кожи</w:t>
      </w:r>
      <w:r w:rsidR="007E3B1B">
        <w:rPr>
          <w:rFonts w:ascii="Times New Roman" w:hAnsi="Times New Roman"/>
          <w:sz w:val="28"/>
          <w:szCs w:val="28"/>
          <w:lang w:val="az-Latn-AZ"/>
        </w:rPr>
        <w:t>).</w:t>
      </w:r>
    </w:p>
    <w:p w:rsidR="00491C0B" w:rsidRDefault="00491C0B" w:rsidP="00771F42">
      <w:pPr>
        <w:ind w:firstLine="708"/>
        <w:jc w:val="both"/>
        <w:rPr>
          <w:rFonts w:ascii="Times New Roman" w:hAnsi="Times New Roman"/>
          <w:sz w:val="28"/>
          <w:szCs w:val="28"/>
        </w:rPr>
      </w:pPr>
      <w:r w:rsidRPr="00491C0B">
        <w:rPr>
          <w:rFonts w:ascii="Times New Roman" w:hAnsi="Times New Roman"/>
          <w:sz w:val="28"/>
          <w:szCs w:val="28"/>
        </w:rPr>
        <w:t>Большинство систем доставки основаны на использовании биополиме</w:t>
      </w:r>
      <w:r>
        <w:rPr>
          <w:rFonts w:ascii="Times New Roman" w:hAnsi="Times New Roman"/>
          <w:sz w:val="28"/>
          <w:szCs w:val="28"/>
        </w:rPr>
        <w:t xml:space="preserve">ров небелковой природы (липиды, </w:t>
      </w:r>
      <w:r w:rsidRPr="00491C0B">
        <w:rPr>
          <w:rFonts w:ascii="Times New Roman" w:hAnsi="Times New Roman"/>
          <w:sz w:val="28"/>
          <w:szCs w:val="28"/>
        </w:rPr>
        <w:t>полиса</w:t>
      </w:r>
      <w:r>
        <w:rPr>
          <w:rFonts w:ascii="Times New Roman" w:hAnsi="Times New Roman"/>
          <w:sz w:val="28"/>
          <w:szCs w:val="28"/>
        </w:rPr>
        <w:t>харилы), поскольку на белки реа</w:t>
      </w:r>
      <w:r w:rsidRPr="00491C0B">
        <w:rPr>
          <w:rFonts w:ascii="Times New Roman" w:hAnsi="Times New Roman"/>
          <w:sz w:val="28"/>
          <w:szCs w:val="28"/>
        </w:rPr>
        <w:t>гирует иммунн</w:t>
      </w:r>
      <w:r>
        <w:rPr>
          <w:rFonts w:ascii="Times New Roman" w:hAnsi="Times New Roman"/>
          <w:sz w:val="28"/>
          <w:szCs w:val="28"/>
        </w:rPr>
        <w:t>ая система продукцией антител и активацией клеток иммунной системы с высвобож</w:t>
      </w:r>
      <w:r w:rsidRPr="00491C0B">
        <w:rPr>
          <w:rFonts w:ascii="Times New Roman" w:hAnsi="Times New Roman"/>
          <w:sz w:val="28"/>
          <w:szCs w:val="28"/>
        </w:rPr>
        <w:t>дением раствор</w:t>
      </w:r>
      <w:r>
        <w:rPr>
          <w:rFonts w:ascii="Times New Roman" w:hAnsi="Times New Roman"/>
          <w:sz w:val="28"/>
          <w:szCs w:val="28"/>
        </w:rPr>
        <w:t>имых факторов (цитокинов и моно</w:t>
      </w:r>
      <w:r w:rsidRPr="00491C0B">
        <w:rPr>
          <w:rFonts w:ascii="Times New Roman" w:hAnsi="Times New Roman"/>
          <w:sz w:val="28"/>
          <w:szCs w:val="28"/>
        </w:rPr>
        <w:t>кинов). Липиды и полисахариды не распознаются иммунной системой и могут использоваться для экранирования активно распознаваемых иммунной системой молеку</w:t>
      </w:r>
      <w:r w:rsidR="00771F42">
        <w:rPr>
          <w:rFonts w:ascii="Times New Roman" w:hAnsi="Times New Roman"/>
          <w:sz w:val="28"/>
          <w:szCs w:val="28"/>
        </w:rPr>
        <w:t>л. а также лекарств (противоопу</w:t>
      </w:r>
      <w:r w:rsidRPr="00491C0B">
        <w:rPr>
          <w:rFonts w:ascii="Times New Roman" w:hAnsi="Times New Roman"/>
          <w:sz w:val="28"/>
          <w:szCs w:val="28"/>
        </w:rPr>
        <w:t>холевых, про</w:t>
      </w:r>
      <w:r w:rsidR="00771F42">
        <w:rPr>
          <w:rFonts w:ascii="Times New Roman" w:hAnsi="Times New Roman"/>
          <w:sz w:val="28"/>
          <w:szCs w:val="28"/>
        </w:rPr>
        <w:t xml:space="preserve">тивотуберкулезных, иммунодепрессантов и др.). </w:t>
      </w:r>
      <w:r w:rsidRPr="00491C0B">
        <w:rPr>
          <w:rFonts w:ascii="Times New Roman" w:hAnsi="Times New Roman"/>
          <w:sz w:val="28"/>
          <w:szCs w:val="28"/>
        </w:rPr>
        <w:t>С</w:t>
      </w:r>
      <w:r w:rsidR="00771F42">
        <w:rPr>
          <w:rFonts w:ascii="Times New Roman" w:hAnsi="Times New Roman"/>
          <w:sz w:val="28"/>
          <w:szCs w:val="28"/>
        </w:rPr>
        <w:t>истемы доставки могут быть так</w:t>
      </w:r>
      <w:r w:rsidRPr="00491C0B">
        <w:rPr>
          <w:rFonts w:ascii="Times New Roman" w:hAnsi="Times New Roman"/>
          <w:sz w:val="28"/>
          <w:szCs w:val="28"/>
        </w:rPr>
        <w:t>же использованы для пролонгирования времени цир</w:t>
      </w:r>
      <w:r w:rsidR="00771F42">
        <w:rPr>
          <w:rFonts w:ascii="Times New Roman" w:hAnsi="Times New Roman"/>
          <w:sz w:val="28"/>
          <w:szCs w:val="28"/>
        </w:rPr>
        <w:t xml:space="preserve">куляции жизненно важных белков, </w:t>
      </w:r>
      <w:r w:rsidR="00D11A6D">
        <w:rPr>
          <w:rFonts w:ascii="Times New Roman" w:hAnsi="Times New Roman"/>
          <w:sz w:val="28"/>
          <w:szCs w:val="28"/>
        </w:rPr>
        <w:t xml:space="preserve">например, </w:t>
      </w:r>
      <w:r w:rsidRPr="00491C0B">
        <w:rPr>
          <w:rFonts w:ascii="Times New Roman" w:hAnsi="Times New Roman"/>
          <w:sz w:val="28"/>
          <w:szCs w:val="28"/>
        </w:rPr>
        <w:t>инсулина, гормонов щитовидной железы, гормонов роста и пр., п</w:t>
      </w:r>
      <w:r w:rsidR="00771F42">
        <w:rPr>
          <w:rFonts w:ascii="Times New Roman" w:hAnsi="Times New Roman"/>
          <w:sz w:val="28"/>
          <w:szCs w:val="28"/>
        </w:rPr>
        <w:t>ри заболеваниях, требующих заме</w:t>
      </w:r>
      <w:r w:rsidR="007E3B1B">
        <w:rPr>
          <w:rFonts w:ascii="Times New Roman" w:hAnsi="Times New Roman"/>
          <w:sz w:val="28"/>
          <w:szCs w:val="28"/>
        </w:rPr>
        <w:t>шающей терапии.</w:t>
      </w:r>
      <w:r w:rsidR="00771F42">
        <w:rPr>
          <w:rFonts w:ascii="Times New Roman" w:hAnsi="Times New Roman"/>
          <w:sz w:val="28"/>
          <w:szCs w:val="28"/>
        </w:rPr>
        <w:t xml:space="preserve"> Для я введения в клинику </w:t>
      </w:r>
      <w:r w:rsidRPr="00491C0B">
        <w:rPr>
          <w:rFonts w:ascii="Times New Roman" w:hAnsi="Times New Roman"/>
          <w:sz w:val="28"/>
          <w:szCs w:val="28"/>
        </w:rPr>
        <w:t>таких систем доставки требуется понимание поведения самой системы в организме, а также системы с включенными в нее активными субстанциями.</w:t>
      </w:r>
      <w:r w:rsidR="00771F42">
        <w:rPr>
          <w:rFonts w:ascii="Times New Roman" w:hAnsi="Times New Roman"/>
          <w:sz w:val="28"/>
          <w:szCs w:val="28"/>
        </w:rPr>
        <w:t xml:space="preserve"> </w:t>
      </w:r>
      <w:r w:rsidRPr="00491C0B">
        <w:rPr>
          <w:rFonts w:ascii="Times New Roman" w:hAnsi="Times New Roman"/>
          <w:sz w:val="28"/>
          <w:szCs w:val="28"/>
        </w:rPr>
        <w:t>В последние годы достигнут значительный прогресс в этом направлении</w:t>
      </w:r>
      <w:r w:rsidR="00771F42">
        <w:rPr>
          <w:rFonts w:ascii="Times New Roman" w:hAnsi="Times New Roman"/>
          <w:sz w:val="28"/>
          <w:szCs w:val="28"/>
        </w:rPr>
        <w:t>.</w:t>
      </w:r>
    </w:p>
    <w:p w:rsidR="00C77F87" w:rsidRDefault="00762AB5" w:rsidP="00491C0B">
      <w:pPr>
        <w:ind w:firstLine="708"/>
        <w:jc w:val="both"/>
        <w:rPr>
          <w:rFonts w:ascii="Times New Roman" w:hAnsi="Times New Roman"/>
          <w:sz w:val="28"/>
          <w:szCs w:val="28"/>
        </w:rPr>
      </w:pPr>
      <w:r w:rsidRPr="00762AB5">
        <w:rPr>
          <w:rFonts w:ascii="Times New Roman" w:hAnsi="Times New Roman"/>
          <w:sz w:val="28"/>
          <w:szCs w:val="28"/>
        </w:rPr>
        <w:t>Наночастицы имеют разм</w:t>
      </w:r>
      <w:r w:rsidR="00D1137B">
        <w:rPr>
          <w:rFonts w:ascii="Times New Roman" w:hAnsi="Times New Roman"/>
          <w:sz w:val="28"/>
          <w:szCs w:val="28"/>
        </w:rPr>
        <w:t xml:space="preserve">ер от 1 до 100 нм. Они обладают </w:t>
      </w:r>
      <w:r w:rsidRPr="00762AB5">
        <w:rPr>
          <w:rFonts w:ascii="Times New Roman" w:hAnsi="Times New Roman"/>
          <w:sz w:val="28"/>
          <w:szCs w:val="28"/>
        </w:rPr>
        <w:t>уникальными</w:t>
      </w:r>
      <w:r w:rsidR="00D1137B">
        <w:rPr>
          <w:rFonts w:ascii="Times New Roman" w:hAnsi="Times New Roman"/>
          <w:sz w:val="28"/>
          <w:szCs w:val="28"/>
        </w:rPr>
        <w:t xml:space="preserve"> </w:t>
      </w:r>
      <w:r w:rsidRPr="00762AB5">
        <w:rPr>
          <w:rFonts w:ascii="Times New Roman" w:hAnsi="Times New Roman"/>
          <w:sz w:val="28"/>
          <w:szCs w:val="28"/>
        </w:rPr>
        <w:t>свойствами по сравнению с и</w:t>
      </w:r>
      <w:r w:rsidR="00D1137B">
        <w:rPr>
          <w:rFonts w:ascii="Times New Roman" w:hAnsi="Times New Roman"/>
          <w:sz w:val="28"/>
          <w:szCs w:val="28"/>
        </w:rPr>
        <w:t xml:space="preserve">х объемными эквивалентами из-за </w:t>
      </w:r>
      <w:r w:rsidRPr="00762AB5">
        <w:rPr>
          <w:rFonts w:ascii="Times New Roman" w:hAnsi="Times New Roman"/>
          <w:sz w:val="28"/>
          <w:szCs w:val="28"/>
        </w:rPr>
        <w:t>уменьшения размера до атомного уровня</w:t>
      </w:r>
      <w:r>
        <w:rPr>
          <w:rFonts w:ascii="Times New Roman" w:hAnsi="Times New Roman"/>
          <w:sz w:val="28"/>
          <w:szCs w:val="28"/>
        </w:rPr>
        <w:t xml:space="preserve">. </w:t>
      </w:r>
      <w:r w:rsidRPr="00762AB5">
        <w:rPr>
          <w:rFonts w:ascii="Times New Roman" w:hAnsi="Times New Roman"/>
          <w:sz w:val="28"/>
          <w:szCs w:val="28"/>
        </w:rPr>
        <w:t>Свойства материалов</w:t>
      </w:r>
      <w:r w:rsidR="00D1137B">
        <w:rPr>
          <w:rFonts w:ascii="Times New Roman" w:hAnsi="Times New Roman"/>
          <w:sz w:val="28"/>
          <w:szCs w:val="28"/>
        </w:rPr>
        <w:t xml:space="preserve"> изменяются в </w:t>
      </w:r>
      <w:r>
        <w:rPr>
          <w:rFonts w:ascii="Times New Roman" w:hAnsi="Times New Roman"/>
          <w:sz w:val="28"/>
          <w:szCs w:val="28"/>
        </w:rPr>
        <w:t xml:space="preserve">наномасштабе. Это </w:t>
      </w:r>
      <w:r w:rsidRPr="00762AB5">
        <w:rPr>
          <w:rFonts w:ascii="Times New Roman" w:hAnsi="Times New Roman"/>
          <w:sz w:val="28"/>
          <w:szCs w:val="28"/>
        </w:rPr>
        <w:t>происходит потому, что объемн</w:t>
      </w:r>
      <w:r w:rsidR="00D1137B">
        <w:rPr>
          <w:rFonts w:ascii="Times New Roman" w:hAnsi="Times New Roman"/>
          <w:sz w:val="28"/>
          <w:szCs w:val="28"/>
        </w:rPr>
        <w:t xml:space="preserve">ые материалы имеют </w:t>
      </w:r>
      <w:r>
        <w:rPr>
          <w:rFonts w:ascii="Times New Roman" w:hAnsi="Times New Roman"/>
          <w:sz w:val="28"/>
          <w:szCs w:val="28"/>
        </w:rPr>
        <w:t xml:space="preserve">относительно </w:t>
      </w:r>
      <w:r w:rsidRPr="00762AB5">
        <w:rPr>
          <w:rFonts w:ascii="Times New Roman" w:hAnsi="Times New Roman"/>
          <w:sz w:val="28"/>
          <w:szCs w:val="28"/>
        </w:rPr>
        <w:t>постоянные свойства независимо от их</w:t>
      </w:r>
      <w:r>
        <w:rPr>
          <w:rFonts w:ascii="Times New Roman" w:hAnsi="Times New Roman"/>
          <w:sz w:val="28"/>
          <w:szCs w:val="28"/>
        </w:rPr>
        <w:t xml:space="preserve"> размера, но по мере уменьшения </w:t>
      </w:r>
      <w:r w:rsidRPr="00762AB5">
        <w:rPr>
          <w:rFonts w:ascii="Times New Roman" w:hAnsi="Times New Roman"/>
          <w:sz w:val="28"/>
          <w:szCs w:val="28"/>
        </w:rPr>
        <w:t>размера процент поверхностных</w:t>
      </w:r>
      <w:r w:rsidR="00D1137B">
        <w:rPr>
          <w:rFonts w:ascii="Times New Roman" w:hAnsi="Times New Roman"/>
          <w:sz w:val="28"/>
          <w:szCs w:val="28"/>
        </w:rPr>
        <w:t xml:space="preserve"> атомов по сравнению с </w:t>
      </w:r>
      <w:r>
        <w:rPr>
          <w:rFonts w:ascii="Times New Roman" w:hAnsi="Times New Roman"/>
          <w:sz w:val="28"/>
          <w:szCs w:val="28"/>
        </w:rPr>
        <w:t xml:space="preserve">объемным </w:t>
      </w:r>
      <w:r w:rsidRPr="00762AB5">
        <w:rPr>
          <w:rFonts w:ascii="Times New Roman" w:hAnsi="Times New Roman"/>
          <w:sz w:val="28"/>
          <w:szCs w:val="28"/>
        </w:rPr>
        <w:t>материалом увеличивается. Это вызывает неожиданные свойства</w:t>
      </w:r>
      <w:r w:rsidR="00491C0B">
        <w:rPr>
          <w:rFonts w:ascii="Times New Roman" w:hAnsi="Times New Roman"/>
          <w:sz w:val="28"/>
          <w:szCs w:val="28"/>
        </w:rPr>
        <w:t xml:space="preserve"> </w:t>
      </w:r>
      <w:r w:rsidRPr="00762AB5">
        <w:rPr>
          <w:rFonts w:ascii="Times New Roman" w:hAnsi="Times New Roman"/>
          <w:sz w:val="28"/>
          <w:szCs w:val="28"/>
        </w:rPr>
        <w:t>наночастиц</w:t>
      </w:r>
      <w:r>
        <w:rPr>
          <w:rFonts w:ascii="Times New Roman" w:hAnsi="Times New Roman"/>
          <w:sz w:val="28"/>
          <w:szCs w:val="28"/>
        </w:rPr>
        <w:t xml:space="preserve">. </w:t>
      </w:r>
    </w:p>
    <w:p w:rsidR="00C77F87" w:rsidRDefault="0052478D" w:rsidP="00D1137B">
      <w:pPr>
        <w:ind w:firstLine="708"/>
        <w:jc w:val="both"/>
        <w:rPr>
          <w:rFonts w:ascii="Times New Roman" w:hAnsi="Times New Roman"/>
          <w:sz w:val="28"/>
          <w:szCs w:val="28"/>
        </w:rPr>
      </w:pPr>
      <w:r w:rsidRPr="00777226">
        <w:rPr>
          <w:rFonts w:ascii="Times New Roman" w:hAnsi="Times New Roman"/>
          <w:sz w:val="28"/>
          <w:szCs w:val="28"/>
        </w:rPr>
        <w:t>В настоящее время применение наноматериалов привлекает все большее внимание в фармацевтических и биомедицинских исследованиях. Наночастицы (NP) р</w:t>
      </w:r>
      <w:r w:rsidR="00116914">
        <w:rPr>
          <w:rFonts w:ascii="Times New Roman" w:hAnsi="Times New Roman"/>
          <w:sz w:val="28"/>
          <w:szCs w:val="28"/>
        </w:rPr>
        <w:t>азмером &lt;100 нм представляют наилучш</w:t>
      </w:r>
      <w:r w:rsidRPr="00777226">
        <w:rPr>
          <w:rFonts w:ascii="Times New Roman" w:hAnsi="Times New Roman"/>
          <w:sz w:val="28"/>
          <w:szCs w:val="28"/>
        </w:rPr>
        <w:t>ую способность</w:t>
      </w:r>
      <w:r w:rsidR="00116914">
        <w:rPr>
          <w:rFonts w:ascii="Times New Roman" w:hAnsi="Times New Roman"/>
          <w:sz w:val="28"/>
          <w:szCs w:val="28"/>
        </w:rPr>
        <w:t xml:space="preserve"> к </w:t>
      </w:r>
      <w:r w:rsidRPr="00777226">
        <w:rPr>
          <w:rFonts w:ascii="Times New Roman" w:hAnsi="Times New Roman"/>
          <w:sz w:val="28"/>
          <w:szCs w:val="28"/>
        </w:rPr>
        <w:t xml:space="preserve">соблюдению пациентом режима лечения, улучшенному биораспределению и </w:t>
      </w:r>
      <w:r w:rsidRPr="00777226">
        <w:rPr>
          <w:rFonts w:ascii="Times New Roman" w:hAnsi="Times New Roman"/>
          <w:sz w:val="28"/>
          <w:szCs w:val="28"/>
        </w:rPr>
        <w:lastRenderedPageBreak/>
        <w:t>доставки лекарств в конкретную точку. Несколько передовых наноматериалов используются в биомедицинской и фар</w:t>
      </w:r>
      <w:r w:rsidR="00C56C9B">
        <w:rPr>
          <w:rFonts w:ascii="Times New Roman" w:hAnsi="Times New Roman"/>
          <w:sz w:val="28"/>
          <w:szCs w:val="28"/>
        </w:rPr>
        <w:t>мацевтической промышленности.</w:t>
      </w:r>
      <w:r w:rsidR="00116914">
        <w:rPr>
          <w:rFonts w:ascii="Times New Roman" w:hAnsi="Times New Roman"/>
          <w:sz w:val="28"/>
          <w:szCs w:val="28"/>
        </w:rPr>
        <w:t xml:space="preserve"> </w:t>
      </w:r>
      <w:r w:rsidR="00762AB5" w:rsidRPr="00777226">
        <w:rPr>
          <w:rFonts w:ascii="Times New Roman" w:hAnsi="Times New Roman"/>
          <w:sz w:val="28"/>
          <w:szCs w:val="28"/>
        </w:rPr>
        <w:t>Гораздо большее количество процессов становится эффективным или более э</w:t>
      </w:r>
      <w:r w:rsidR="00762AB5">
        <w:rPr>
          <w:rFonts w:ascii="Times New Roman" w:hAnsi="Times New Roman"/>
          <w:sz w:val="28"/>
          <w:szCs w:val="28"/>
        </w:rPr>
        <w:t>кономичным</w:t>
      </w:r>
      <w:r w:rsidR="00762AB5" w:rsidRPr="00777226">
        <w:rPr>
          <w:rFonts w:ascii="Times New Roman" w:hAnsi="Times New Roman"/>
          <w:sz w:val="28"/>
          <w:szCs w:val="28"/>
        </w:rPr>
        <w:t xml:space="preserve"> благодаря наночастицам. </w:t>
      </w:r>
    </w:p>
    <w:p w:rsidR="008276B8" w:rsidRDefault="00762AB5" w:rsidP="00D1137B">
      <w:pPr>
        <w:ind w:firstLine="708"/>
        <w:jc w:val="both"/>
        <w:rPr>
          <w:rFonts w:ascii="Times New Roman" w:hAnsi="Times New Roman"/>
          <w:sz w:val="28"/>
          <w:szCs w:val="28"/>
        </w:rPr>
      </w:pPr>
      <w:r w:rsidRPr="00777226">
        <w:rPr>
          <w:rFonts w:ascii="Times New Roman" w:hAnsi="Times New Roman"/>
          <w:sz w:val="28"/>
          <w:szCs w:val="28"/>
        </w:rPr>
        <w:t>Хитозан, из-за его уникальных свойств, был оценен как наиболее совместимый и приемлемый материал для наночастиц</w:t>
      </w:r>
      <w:r>
        <w:rPr>
          <w:rFonts w:ascii="Times New Roman" w:hAnsi="Times New Roman"/>
          <w:sz w:val="28"/>
          <w:szCs w:val="28"/>
        </w:rPr>
        <w:t>. А и</w:t>
      </w:r>
      <w:r w:rsidRPr="00762AB5">
        <w:rPr>
          <w:rFonts w:ascii="Times New Roman" w:hAnsi="Times New Roman"/>
          <w:sz w:val="28"/>
          <w:szCs w:val="28"/>
        </w:rPr>
        <w:t>спользование биополимеров, таких как крахмал, целлюлоза, фиброины шелка, коллаген, же</w:t>
      </w:r>
      <w:r>
        <w:rPr>
          <w:rFonts w:ascii="Times New Roman" w:hAnsi="Times New Roman"/>
          <w:sz w:val="28"/>
          <w:szCs w:val="28"/>
        </w:rPr>
        <w:t>латин, альбумин и наноматериалы на основе хитозана (Ch), придают</w:t>
      </w:r>
      <w:r w:rsidRPr="00762AB5">
        <w:rPr>
          <w:rFonts w:ascii="Times New Roman" w:hAnsi="Times New Roman"/>
          <w:sz w:val="28"/>
          <w:szCs w:val="28"/>
        </w:rPr>
        <w:t xml:space="preserve"> синтетическим наночастицам биосовместимость, биоразлагаемость и низкую</w:t>
      </w:r>
      <w:r>
        <w:rPr>
          <w:rFonts w:ascii="Times New Roman" w:hAnsi="Times New Roman"/>
          <w:sz w:val="28"/>
          <w:szCs w:val="28"/>
        </w:rPr>
        <w:t xml:space="preserve"> </w:t>
      </w:r>
      <w:r w:rsidRPr="00762AB5">
        <w:rPr>
          <w:rFonts w:ascii="Times New Roman" w:hAnsi="Times New Roman"/>
          <w:sz w:val="28"/>
          <w:szCs w:val="28"/>
        </w:rPr>
        <w:t>токсичность</w:t>
      </w:r>
      <w:r>
        <w:rPr>
          <w:rFonts w:ascii="Times New Roman" w:hAnsi="Times New Roman"/>
          <w:sz w:val="28"/>
          <w:szCs w:val="28"/>
        </w:rPr>
        <w:t xml:space="preserve">. </w:t>
      </w:r>
    </w:p>
    <w:p w:rsidR="008276B8" w:rsidRDefault="008276B8" w:rsidP="0052478D">
      <w:pPr>
        <w:rPr>
          <w:rFonts w:ascii="Times New Roman" w:hAnsi="Times New Roman"/>
          <w:sz w:val="28"/>
          <w:szCs w:val="28"/>
        </w:rPr>
      </w:pPr>
    </w:p>
    <w:p w:rsidR="008276B8" w:rsidRDefault="008276B8" w:rsidP="00D1137B">
      <w:pPr>
        <w:ind w:firstLine="360"/>
        <w:rPr>
          <w:rFonts w:ascii="Times New Roman" w:hAnsi="Times New Roman"/>
          <w:sz w:val="28"/>
          <w:szCs w:val="28"/>
        </w:rPr>
      </w:pPr>
      <w:r>
        <w:rPr>
          <w:rFonts w:ascii="Times New Roman" w:hAnsi="Times New Roman"/>
          <w:sz w:val="28"/>
          <w:szCs w:val="28"/>
        </w:rPr>
        <w:t>2.</w:t>
      </w:r>
      <w:r w:rsidR="00771F42">
        <w:rPr>
          <w:rFonts w:ascii="Times New Roman" w:hAnsi="Times New Roman"/>
          <w:sz w:val="28"/>
          <w:szCs w:val="28"/>
        </w:rPr>
        <w:t xml:space="preserve"> </w:t>
      </w:r>
      <w:r>
        <w:rPr>
          <w:rFonts w:ascii="Times New Roman" w:hAnsi="Times New Roman"/>
          <w:sz w:val="28"/>
          <w:szCs w:val="28"/>
        </w:rPr>
        <w:t>Цель и задачи проекта</w:t>
      </w:r>
    </w:p>
    <w:p w:rsidR="00DE721A" w:rsidRDefault="008276B8" w:rsidP="00D1137B">
      <w:pPr>
        <w:ind w:firstLine="360"/>
        <w:rPr>
          <w:rFonts w:ascii="Times New Roman" w:hAnsi="Times New Roman"/>
          <w:sz w:val="28"/>
          <w:szCs w:val="28"/>
        </w:rPr>
      </w:pPr>
      <w:r>
        <w:rPr>
          <w:rFonts w:ascii="Times New Roman" w:hAnsi="Times New Roman"/>
          <w:sz w:val="28"/>
          <w:szCs w:val="28"/>
        </w:rPr>
        <w:t xml:space="preserve">Цель: Изучить и получить наночастицы хитозана и на основе исследования </w:t>
      </w:r>
      <w:r w:rsidR="00771F42">
        <w:rPr>
          <w:rFonts w:ascii="Times New Roman" w:hAnsi="Times New Roman"/>
          <w:sz w:val="28"/>
          <w:szCs w:val="28"/>
        </w:rPr>
        <w:t>определить эффективность назального спрея</w:t>
      </w:r>
      <w:r>
        <w:rPr>
          <w:rFonts w:ascii="Times New Roman" w:hAnsi="Times New Roman"/>
          <w:sz w:val="28"/>
          <w:szCs w:val="28"/>
        </w:rPr>
        <w:t xml:space="preserve"> с их содержанием.</w:t>
      </w:r>
    </w:p>
    <w:p w:rsidR="00DE721A" w:rsidRDefault="00DE721A" w:rsidP="00D1137B">
      <w:pPr>
        <w:ind w:firstLine="360"/>
        <w:rPr>
          <w:rFonts w:ascii="Times New Roman" w:hAnsi="Times New Roman"/>
          <w:sz w:val="28"/>
          <w:szCs w:val="28"/>
        </w:rPr>
      </w:pPr>
      <w:r>
        <w:rPr>
          <w:rFonts w:ascii="Times New Roman" w:hAnsi="Times New Roman"/>
          <w:sz w:val="28"/>
          <w:szCs w:val="28"/>
        </w:rPr>
        <w:t xml:space="preserve">Задачи: </w:t>
      </w:r>
    </w:p>
    <w:p w:rsidR="00DE721A" w:rsidRPr="00DE721A" w:rsidRDefault="00DE721A" w:rsidP="00DE721A">
      <w:pPr>
        <w:pStyle w:val="a5"/>
        <w:numPr>
          <w:ilvl w:val="0"/>
          <w:numId w:val="8"/>
        </w:numPr>
        <w:rPr>
          <w:rFonts w:ascii="Times New Roman" w:hAnsi="Times New Roman"/>
          <w:sz w:val="28"/>
          <w:szCs w:val="28"/>
        </w:rPr>
      </w:pPr>
      <w:r w:rsidRPr="00DE721A">
        <w:rPr>
          <w:rFonts w:ascii="Times New Roman" w:hAnsi="Times New Roman"/>
          <w:sz w:val="28"/>
          <w:szCs w:val="28"/>
        </w:rPr>
        <w:t>Провести литературный обзор</w:t>
      </w:r>
    </w:p>
    <w:p w:rsidR="00DE721A" w:rsidRDefault="00DE721A" w:rsidP="00DE721A">
      <w:pPr>
        <w:pStyle w:val="a5"/>
        <w:numPr>
          <w:ilvl w:val="0"/>
          <w:numId w:val="8"/>
        </w:numPr>
        <w:rPr>
          <w:rFonts w:ascii="Times New Roman" w:hAnsi="Times New Roman"/>
          <w:sz w:val="28"/>
          <w:szCs w:val="28"/>
        </w:rPr>
      </w:pPr>
      <w:r>
        <w:rPr>
          <w:rFonts w:ascii="Times New Roman" w:hAnsi="Times New Roman"/>
          <w:sz w:val="28"/>
          <w:szCs w:val="28"/>
        </w:rPr>
        <w:t>И</w:t>
      </w:r>
      <w:r w:rsidRPr="00DE721A">
        <w:rPr>
          <w:rFonts w:ascii="Times New Roman" w:hAnsi="Times New Roman"/>
          <w:sz w:val="28"/>
          <w:szCs w:val="28"/>
        </w:rPr>
        <w:t>спользуя возможности лаборатории</w:t>
      </w:r>
      <w:r>
        <w:rPr>
          <w:rFonts w:ascii="Times New Roman" w:hAnsi="Times New Roman"/>
          <w:sz w:val="28"/>
          <w:szCs w:val="28"/>
        </w:rPr>
        <w:t xml:space="preserve"> выделить наночастицы хитоз</w:t>
      </w:r>
      <w:r w:rsidR="00771F42">
        <w:rPr>
          <w:rFonts w:ascii="Times New Roman" w:hAnsi="Times New Roman"/>
          <w:sz w:val="28"/>
          <w:szCs w:val="28"/>
        </w:rPr>
        <w:t>ана</w:t>
      </w:r>
    </w:p>
    <w:p w:rsidR="00DE721A" w:rsidRDefault="00B12C2D" w:rsidP="00DE721A">
      <w:pPr>
        <w:pStyle w:val="a5"/>
        <w:numPr>
          <w:ilvl w:val="0"/>
          <w:numId w:val="8"/>
        </w:numPr>
        <w:rPr>
          <w:rFonts w:ascii="Times New Roman" w:hAnsi="Times New Roman"/>
          <w:sz w:val="28"/>
          <w:szCs w:val="28"/>
        </w:rPr>
      </w:pPr>
      <w:r>
        <w:rPr>
          <w:rFonts w:ascii="Times New Roman" w:hAnsi="Times New Roman"/>
          <w:sz w:val="28"/>
          <w:szCs w:val="28"/>
        </w:rPr>
        <w:t>С помощью Эффекта Тиндаля и оптической микроскопии</w:t>
      </w:r>
      <w:r w:rsidR="00DE721A">
        <w:rPr>
          <w:rFonts w:ascii="Times New Roman" w:hAnsi="Times New Roman"/>
          <w:sz w:val="28"/>
          <w:szCs w:val="28"/>
        </w:rPr>
        <w:t xml:space="preserve"> доказать наличие наночастиц хитозана</w:t>
      </w:r>
    </w:p>
    <w:p w:rsidR="006E348F" w:rsidRPr="00553505" w:rsidRDefault="00771F42" w:rsidP="00553505">
      <w:pPr>
        <w:pStyle w:val="a5"/>
        <w:numPr>
          <w:ilvl w:val="0"/>
          <w:numId w:val="8"/>
        </w:numPr>
        <w:rPr>
          <w:rFonts w:ascii="Times New Roman" w:hAnsi="Times New Roman"/>
          <w:sz w:val="28"/>
          <w:szCs w:val="28"/>
        </w:rPr>
      </w:pPr>
      <w:r>
        <w:rPr>
          <w:rFonts w:ascii="Times New Roman" w:hAnsi="Times New Roman"/>
          <w:sz w:val="28"/>
          <w:szCs w:val="28"/>
        </w:rPr>
        <w:t>Доказать эффективность назального спрея с содержание наночастиц хитозана</w:t>
      </w:r>
      <w:r w:rsidR="006E348F" w:rsidRPr="00553505">
        <w:rPr>
          <w:rFonts w:ascii="Times New Roman" w:hAnsi="Times New Roman"/>
          <w:b/>
        </w:rPr>
        <w:br w:type="page"/>
      </w:r>
    </w:p>
    <w:p w:rsidR="00DE721A" w:rsidRPr="00E4400A" w:rsidRDefault="00524C09" w:rsidP="00E4400A">
      <w:pPr>
        <w:pStyle w:val="1"/>
        <w:jc w:val="center"/>
        <w:rPr>
          <w:rFonts w:ascii="Times New Roman" w:hAnsi="Times New Roman"/>
          <w:b w:val="0"/>
          <w:sz w:val="28"/>
          <w:szCs w:val="28"/>
        </w:rPr>
      </w:pPr>
      <w:bookmarkStart w:id="2" w:name="_Toc185393946"/>
      <w:r w:rsidRPr="00E4400A">
        <w:rPr>
          <w:rFonts w:ascii="Times New Roman" w:hAnsi="Times New Roman"/>
          <w:b w:val="0"/>
          <w:sz w:val="28"/>
          <w:szCs w:val="28"/>
        </w:rPr>
        <w:lastRenderedPageBreak/>
        <w:t xml:space="preserve">1. </w:t>
      </w:r>
      <w:r w:rsidR="00DE721A" w:rsidRPr="00E4400A">
        <w:rPr>
          <w:rFonts w:ascii="Times New Roman" w:hAnsi="Times New Roman"/>
          <w:b w:val="0"/>
          <w:sz w:val="28"/>
          <w:szCs w:val="28"/>
        </w:rPr>
        <w:t>Литературный обзор</w:t>
      </w:r>
      <w:bookmarkEnd w:id="2"/>
    </w:p>
    <w:p w:rsidR="00AF2DE3" w:rsidRDefault="00D1137B" w:rsidP="002D2EDA">
      <w:pPr>
        <w:pStyle w:val="2"/>
        <w:rPr>
          <w:rFonts w:ascii="Times New Roman" w:hAnsi="Times New Roman"/>
          <w:b w:val="0"/>
          <w:sz w:val="28"/>
          <w:szCs w:val="28"/>
        </w:rPr>
      </w:pPr>
      <w:r>
        <w:rPr>
          <w:rFonts w:ascii="Times New Roman" w:hAnsi="Times New Roman"/>
          <w:b w:val="0"/>
          <w:sz w:val="28"/>
          <w:szCs w:val="28"/>
        </w:rPr>
        <w:tab/>
      </w:r>
      <w:bookmarkStart w:id="3" w:name="_Toc185393947"/>
      <w:r w:rsidR="0060276F">
        <w:rPr>
          <w:rFonts w:ascii="Times New Roman" w:hAnsi="Times New Roman"/>
          <w:b w:val="0"/>
          <w:sz w:val="28"/>
          <w:szCs w:val="28"/>
        </w:rPr>
        <w:t>1.</w:t>
      </w:r>
      <w:r w:rsidR="007C71E4">
        <w:rPr>
          <w:rFonts w:ascii="Times New Roman" w:hAnsi="Times New Roman"/>
          <w:b w:val="0"/>
          <w:sz w:val="28"/>
          <w:szCs w:val="28"/>
        </w:rPr>
        <w:t xml:space="preserve"> Назальная доставка лекарственных препаратов.</w:t>
      </w:r>
      <w:bookmarkEnd w:id="3"/>
    </w:p>
    <w:p w:rsidR="007C71E4" w:rsidRDefault="0060276F" w:rsidP="0060276F">
      <w:pPr>
        <w:ind w:firstLine="576"/>
        <w:jc w:val="both"/>
        <w:rPr>
          <w:rFonts w:ascii="Times New Roman" w:hAnsi="Times New Roman"/>
          <w:sz w:val="28"/>
        </w:rPr>
      </w:pPr>
      <w:r>
        <w:rPr>
          <w:rFonts w:ascii="Times New Roman" w:hAnsi="Times New Roman"/>
          <w:sz w:val="28"/>
        </w:rPr>
        <w:t>1.1.</w:t>
      </w:r>
      <w:r w:rsidR="007C71E4">
        <w:rPr>
          <w:rFonts w:ascii="Times New Roman" w:hAnsi="Times New Roman"/>
          <w:sz w:val="28"/>
        </w:rPr>
        <w:t xml:space="preserve"> Физические факторы, влияющие на</w:t>
      </w:r>
      <w:r w:rsidR="00D11A6D">
        <w:rPr>
          <w:rFonts w:ascii="Times New Roman" w:hAnsi="Times New Roman"/>
          <w:sz w:val="28"/>
        </w:rPr>
        <w:t xml:space="preserve"> абсорбцию</w:t>
      </w:r>
      <w:r w:rsidR="007C71E4">
        <w:rPr>
          <w:rFonts w:ascii="Times New Roman" w:hAnsi="Times New Roman"/>
          <w:sz w:val="28"/>
        </w:rPr>
        <w:t>.</w:t>
      </w:r>
    </w:p>
    <w:p w:rsidR="007C71E4" w:rsidRDefault="007C71E4" w:rsidP="0060276F">
      <w:pPr>
        <w:ind w:firstLine="576"/>
        <w:jc w:val="both"/>
        <w:rPr>
          <w:rFonts w:ascii="Times New Roman" w:hAnsi="Times New Roman"/>
          <w:sz w:val="28"/>
        </w:rPr>
      </w:pPr>
      <w:r>
        <w:rPr>
          <w:rFonts w:ascii="Times New Roman" w:hAnsi="Times New Roman"/>
          <w:sz w:val="28"/>
        </w:rPr>
        <w:t xml:space="preserve">1) </w:t>
      </w:r>
      <w:r w:rsidR="00D11A6D">
        <w:rPr>
          <w:rFonts w:ascii="Times New Roman" w:hAnsi="Times New Roman"/>
          <w:sz w:val="28"/>
        </w:rPr>
        <w:t>Мукоцилиа</w:t>
      </w:r>
      <w:r w:rsidRPr="007C71E4">
        <w:rPr>
          <w:rFonts w:ascii="Times New Roman" w:hAnsi="Times New Roman"/>
          <w:sz w:val="28"/>
        </w:rPr>
        <w:t xml:space="preserve">рный клиренс </w:t>
      </w:r>
      <w:r w:rsidR="005A5BDC">
        <w:rPr>
          <w:rFonts w:ascii="Times New Roman" w:hAnsi="Times New Roman"/>
          <w:sz w:val="28"/>
        </w:rPr>
        <w:t xml:space="preserve">(МЦК) — это неспецифический </w:t>
      </w:r>
      <w:r w:rsidR="00D11A6D">
        <w:rPr>
          <w:rFonts w:ascii="Times New Roman" w:hAnsi="Times New Roman"/>
          <w:sz w:val="28"/>
        </w:rPr>
        <w:t xml:space="preserve"> механизм, </w:t>
      </w:r>
      <w:r w:rsidRPr="007C71E4">
        <w:rPr>
          <w:rFonts w:ascii="Times New Roman" w:hAnsi="Times New Roman"/>
          <w:sz w:val="28"/>
        </w:rPr>
        <w:t>осуществляющий местну</w:t>
      </w:r>
      <w:r w:rsidR="005A5BDC">
        <w:rPr>
          <w:rFonts w:ascii="Times New Roman" w:hAnsi="Times New Roman"/>
          <w:sz w:val="28"/>
        </w:rPr>
        <w:t xml:space="preserve">ю защиту </w:t>
      </w:r>
      <w:r w:rsidR="00D11A6D">
        <w:rPr>
          <w:rFonts w:ascii="Times New Roman" w:hAnsi="Times New Roman"/>
          <w:sz w:val="28"/>
        </w:rPr>
        <w:t xml:space="preserve">слизистой оболочки органов </w:t>
      </w:r>
      <w:r w:rsidRPr="007C71E4">
        <w:rPr>
          <w:rFonts w:ascii="Times New Roman" w:hAnsi="Times New Roman"/>
          <w:sz w:val="28"/>
        </w:rPr>
        <w:t>дыхани</w:t>
      </w:r>
      <w:r w:rsidR="00D11A6D">
        <w:rPr>
          <w:rFonts w:ascii="Times New Roman" w:hAnsi="Times New Roman"/>
          <w:sz w:val="28"/>
        </w:rPr>
        <w:t xml:space="preserve">я от </w:t>
      </w:r>
      <w:r w:rsidRPr="007C71E4">
        <w:rPr>
          <w:rFonts w:ascii="Times New Roman" w:hAnsi="Times New Roman"/>
          <w:sz w:val="28"/>
        </w:rPr>
        <w:t xml:space="preserve"> внешн</w:t>
      </w:r>
      <w:r w:rsidR="005A5BDC">
        <w:rPr>
          <w:rFonts w:ascii="Times New Roman" w:hAnsi="Times New Roman"/>
          <w:sz w:val="28"/>
        </w:rPr>
        <w:t xml:space="preserve">их </w:t>
      </w:r>
      <w:r w:rsidR="00D11A6D">
        <w:rPr>
          <w:rFonts w:ascii="Times New Roman" w:hAnsi="Times New Roman"/>
          <w:sz w:val="28"/>
        </w:rPr>
        <w:t xml:space="preserve">воздействий, включая </w:t>
      </w:r>
      <w:r>
        <w:rPr>
          <w:rFonts w:ascii="Times New Roman" w:hAnsi="Times New Roman"/>
          <w:sz w:val="28"/>
        </w:rPr>
        <w:t xml:space="preserve">инфекции. </w:t>
      </w:r>
    </w:p>
    <w:p w:rsidR="007C71E4" w:rsidRDefault="007C71E4" w:rsidP="0060276F">
      <w:pPr>
        <w:ind w:firstLine="576"/>
        <w:jc w:val="both"/>
        <w:rPr>
          <w:rFonts w:ascii="Times New Roman" w:hAnsi="Times New Roman"/>
          <w:sz w:val="28"/>
        </w:rPr>
      </w:pPr>
      <w:r>
        <w:rPr>
          <w:rFonts w:ascii="Times New Roman" w:hAnsi="Times New Roman"/>
          <w:sz w:val="28"/>
        </w:rPr>
        <w:t xml:space="preserve">2) </w:t>
      </w:r>
      <w:r w:rsidR="00D11A6D">
        <w:rPr>
          <w:rFonts w:ascii="Times New Roman" w:hAnsi="Times New Roman"/>
          <w:sz w:val="28"/>
        </w:rPr>
        <w:t xml:space="preserve">Кровеносная система слизистой оболочки </w:t>
      </w:r>
      <w:r w:rsidRPr="007C71E4">
        <w:rPr>
          <w:rFonts w:ascii="Times New Roman" w:hAnsi="Times New Roman"/>
          <w:sz w:val="28"/>
        </w:rPr>
        <w:t>носа</w:t>
      </w:r>
      <w:r>
        <w:rPr>
          <w:rFonts w:ascii="Times New Roman" w:hAnsi="Times New Roman"/>
          <w:sz w:val="28"/>
        </w:rPr>
        <w:t xml:space="preserve">. </w:t>
      </w:r>
      <w:r w:rsidRPr="007C71E4">
        <w:rPr>
          <w:rFonts w:ascii="Times New Roman" w:hAnsi="Times New Roman"/>
          <w:sz w:val="28"/>
        </w:rPr>
        <w:t>Д</w:t>
      </w:r>
      <w:r w:rsidR="005A5BDC">
        <w:rPr>
          <w:rFonts w:ascii="Times New Roman" w:hAnsi="Times New Roman"/>
          <w:sz w:val="28"/>
        </w:rPr>
        <w:t xml:space="preserve">оказано, что введение в </w:t>
      </w:r>
      <w:r w:rsidR="00D11A6D">
        <w:rPr>
          <w:rFonts w:ascii="Times New Roman" w:hAnsi="Times New Roman"/>
          <w:sz w:val="28"/>
        </w:rPr>
        <w:t xml:space="preserve">состав </w:t>
      </w:r>
      <w:r w:rsidR="005A5BDC">
        <w:rPr>
          <w:rFonts w:ascii="Times New Roman" w:hAnsi="Times New Roman"/>
          <w:sz w:val="28"/>
        </w:rPr>
        <w:t>и</w:t>
      </w:r>
      <w:r w:rsidR="00D11A6D">
        <w:rPr>
          <w:rFonts w:ascii="Times New Roman" w:hAnsi="Times New Roman"/>
          <w:sz w:val="28"/>
        </w:rPr>
        <w:t>нтраназального</w:t>
      </w:r>
      <w:r w:rsidR="005A5BDC">
        <w:rPr>
          <w:rFonts w:ascii="Times New Roman" w:hAnsi="Times New Roman"/>
          <w:sz w:val="28"/>
        </w:rPr>
        <w:t xml:space="preserve"> препарата с</w:t>
      </w:r>
      <w:r w:rsidR="00D11A6D">
        <w:rPr>
          <w:rFonts w:ascii="Times New Roman" w:hAnsi="Times New Roman"/>
          <w:sz w:val="28"/>
        </w:rPr>
        <w:t>осудосуживающего</w:t>
      </w:r>
      <w:r w:rsidR="005A5BDC">
        <w:rPr>
          <w:rFonts w:ascii="Times New Roman" w:hAnsi="Times New Roman"/>
          <w:sz w:val="28"/>
        </w:rPr>
        <w:t xml:space="preserve"> компонента </w:t>
      </w:r>
      <w:r w:rsidR="00D11A6D">
        <w:rPr>
          <w:rFonts w:ascii="Times New Roman" w:hAnsi="Times New Roman"/>
          <w:sz w:val="28"/>
        </w:rPr>
        <w:t xml:space="preserve">обеспечивает </w:t>
      </w:r>
      <w:r w:rsidR="005A5BDC">
        <w:rPr>
          <w:rFonts w:ascii="Times New Roman" w:hAnsi="Times New Roman"/>
          <w:sz w:val="28"/>
        </w:rPr>
        <w:t xml:space="preserve">удержание </w:t>
      </w:r>
      <w:r w:rsidR="00D11A6D">
        <w:rPr>
          <w:rFonts w:ascii="Times New Roman" w:hAnsi="Times New Roman"/>
          <w:sz w:val="28"/>
        </w:rPr>
        <w:t xml:space="preserve">основного </w:t>
      </w:r>
      <w:r w:rsidRPr="007C71E4">
        <w:rPr>
          <w:rFonts w:ascii="Times New Roman" w:hAnsi="Times New Roman"/>
          <w:sz w:val="28"/>
        </w:rPr>
        <w:t>пр</w:t>
      </w:r>
      <w:r w:rsidR="00D11A6D">
        <w:rPr>
          <w:rFonts w:ascii="Times New Roman" w:hAnsi="Times New Roman"/>
          <w:sz w:val="28"/>
        </w:rPr>
        <w:t>епарата на эпителии слизистой но</w:t>
      </w:r>
      <w:r w:rsidRPr="007C71E4">
        <w:rPr>
          <w:rFonts w:ascii="Times New Roman" w:hAnsi="Times New Roman"/>
          <w:sz w:val="28"/>
        </w:rPr>
        <w:t>са и, ка</w:t>
      </w:r>
      <w:r w:rsidR="005A5BDC">
        <w:rPr>
          <w:rFonts w:ascii="Times New Roman" w:hAnsi="Times New Roman"/>
          <w:sz w:val="28"/>
        </w:rPr>
        <w:t>к следствие, а</w:t>
      </w:r>
      <w:r w:rsidR="00D11A6D">
        <w:rPr>
          <w:rFonts w:ascii="Times New Roman" w:hAnsi="Times New Roman"/>
          <w:sz w:val="28"/>
        </w:rPr>
        <w:t>ктивизирует его по</w:t>
      </w:r>
      <w:r w:rsidRPr="007C71E4">
        <w:rPr>
          <w:rFonts w:ascii="Times New Roman" w:hAnsi="Times New Roman"/>
          <w:sz w:val="28"/>
        </w:rPr>
        <w:t>ступление в кровь и доставку лекарственного вещества в ЦНС.</w:t>
      </w:r>
    </w:p>
    <w:p w:rsidR="007C71E4" w:rsidRDefault="007C71E4" w:rsidP="0060276F">
      <w:pPr>
        <w:ind w:firstLine="576"/>
        <w:jc w:val="both"/>
        <w:rPr>
          <w:rFonts w:ascii="Times New Roman" w:hAnsi="Times New Roman"/>
          <w:sz w:val="28"/>
        </w:rPr>
      </w:pPr>
      <w:r>
        <w:rPr>
          <w:rFonts w:ascii="Times New Roman" w:hAnsi="Times New Roman"/>
          <w:sz w:val="28"/>
        </w:rPr>
        <w:t xml:space="preserve">3) </w:t>
      </w:r>
      <w:r w:rsidRPr="007C71E4">
        <w:rPr>
          <w:rFonts w:ascii="Times New Roman" w:hAnsi="Times New Roman"/>
          <w:sz w:val="28"/>
        </w:rPr>
        <w:t>Ферментативное расщеплени</w:t>
      </w:r>
      <w:r>
        <w:rPr>
          <w:rFonts w:ascii="Times New Roman" w:hAnsi="Times New Roman"/>
          <w:sz w:val="28"/>
        </w:rPr>
        <w:t>е. Для того, ч</w:t>
      </w:r>
      <w:r w:rsidR="00D11A6D">
        <w:rPr>
          <w:rFonts w:ascii="Times New Roman" w:hAnsi="Times New Roman"/>
          <w:sz w:val="28"/>
        </w:rPr>
        <w:t>тобы предотвра</w:t>
      </w:r>
      <w:r w:rsidRPr="007C71E4">
        <w:rPr>
          <w:rFonts w:ascii="Times New Roman" w:hAnsi="Times New Roman"/>
          <w:sz w:val="28"/>
        </w:rPr>
        <w:t>тить ферментативное рас</w:t>
      </w:r>
      <w:r w:rsidR="005A5BDC">
        <w:rPr>
          <w:rFonts w:ascii="Times New Roman" w:hAnsi="Times New Roman"/>
          <w:sz w:val="28"/>
        </w:rPr>
        <w:t>щеп</w:t>
      </w:r>
      <w:r w:rsidR="00D11A6D">
        <w:rPr>
          <w:rFonts w:ascii="Times New Roman" w:hAnsi="Times New Roman"/>
          <w:sz w:val="28"/>
        </w:rPr>
        <w:t>ление в носовой полости, в состав препаратов вводят ингибиторы ферменто</w:t>
      </w:r>
      <w:r w:rsidRPr="007C71E4">
        <w:rPr>
          <w:rFonts w:ascii="Times New Roman" w:hAnsi="Times New Roman"/>
          <w:sz w:val="28"/>
        </w:rPr>
        <w:t>в.</w:t>
      </w:r>
    </w:p>
    <w:p w:rsidR="005A5BDC" w:rsidRDefault="005A5BDC" w:rsidP="0060276F">
      <w:pPr>
        <w:ind w:firstLine="576"/>
        <w:jc w:val="both"/>
        <w:rPr>
          <w:rFonts w:ascii="Times New Roman" w:hAnsi="Times New Roman"/>
          <w:sz w:val="28"/>
        </w:rPr>
      </w:pPr>
      <w:r>
        <w:rPr>
          <w:rFonts w:ascii="Times New Roman" w:hAnsi="Times New Roman"/>
          <w:sz w:val="28"/>
        </w:rPr>
        <w:t>4) Белки-тр</w:t>
      </w:r>
      <w:r w:rsidR="00D11A6D">
        <w:rPr>
          <w:rFonts w:ascii="Times New Roman" w:hAnsi="Times New Roman"/>
          <w:sz w:val="28"/>
          <w:lang w:val="az-Latn-AZ"/>
        </w:rPr>
        <w:t>а</w:t>
      </w:r>
      <w:r w:rsidR="00D11A6D">
        <w:rPr>
          <w:rFonts w:ascii="Times New Roman" w:hAnsi="Times New Roman"/>
          <w:sz w:val="28"/>
        </w:rPr>
        <w:t>нспо</w:t>
      </w:r>
      <w:r>
        <w:rPr>
          <w:rFonts w:ascii="Times New Roman" w:hAnsi="Times New Roman"/>
          <w:sz w:val="28"/>
        </w:rPr>
        <w:t xml:space="preserve">ртеры — способствуют </w:t>
      </w:r>
      <w:r w:rsidR="00D11A6D">
        <w:rPr>
          <w:rFonts w:ascii="Times New Roman" w:hAnsi="Times New Roman"/>
          <w:sz w:val="28"/>
        </w:rPr>
        <w:t xml:space="preserve">активному выведению препаратов в межклеточную </w:t>
      </w:r>
      <w:r w:rsidRPr="005A5BDC">
        <w:rPr>
          <w:rFonts w:ascii="Times New Roman" w:hAnsi="Times New Roman"/>
          <w:sz w:val="28"/>
        </w:rPr>
        <w:t xml:space="preserve">среду и снижению их </w:t>
      </w:r>
      <w:r w:rsidR="00D11A6D">
        <w:rPr>
          <w:rFonts w:ascii="Times New Roman" w:hAnsi="Times New Roman"/>
          <w:sz w:val="28"/>
        </w:rPr>
        <w:t>нако</w:t>
      </w:r>
      <w:r w:rsidRPr="005A5BDC">
        <w:rPr>
          <w:rFonts w:ascii="Times New Roman" w:hAnsi="Times New Roman"/>
          <w:sz w:val="28"/>
        </w:rPr>
        <w:t>пления в клетка</w:t>
      </w:r>
      <w:r w:rsidR="00D11A6D">
        <w:rPr>
          <w:rFonts w:ascii="Times New Roman" w:hAnsi="Times New Roman"/>
          <w:sz w:val="28"/>
        </w:rPr>
        <w:t>х. В интраназальные препараты мо</w:t>
      </w:r>
      <w:r w:rsidRPr="005A5BDC">
        <w:rPr>
          <w:rFonts w:ascii="Times New Roman" w:hAnsi="Times New Roman"/>
          <w:sz w:val="28"/>
        </w:rPr>
        <w:t>гут вводиться ингиби</w:t>
      </w:r>
      <w:r w:rsidR="00D11A6D">
        <w:rPr>
          <w:rFonts w:ascii="Times New Roman" w:hAnsi="Times New Roman"/>
          <w:sz w:val="28"/>
        </w:rPr>
        <w:t>торы белков-транспортеров, позволяющие затормозить про</w:t>
      </w:r>
      <w:r w:rsidRPr="005A5BDC">
        <w:rPr>
          <w:rFonts w:ascii="Times New Roman" w:hAnsi="Times New Roman"/>
          <w:sz w:val="28"/>
        </w:rPr>
        <w:t>цесс выброса препарата из клетки.</w:t>
      </w:r>
    </w:p>
    <w:p w:rsidR="005A5BDC" w:rsidRPr="002E6238" w:rsidRDefault="002E6238" w:rsidP="002E6238">
      <w:pPr>
        <w:pStyle w:val="2"/>
        <w:jc w:val="left"/>
        <w:rPr>
          <w:rFonts w:ascii="Times New Roman" w:hAnsi="Times New Roman"/>
          <w:b w:val="0"/>
          <w:sz w:val="28"/>
        </w:rPr>
      </w:pPr>
      <w:r>
        <w:rPr>
          <w:rFonts w:ascii="Times New Roman" w:hAnsi="Times New Roman"/>
          <w:b w:val="0"/>
          <w:sz w:val="28"/>
        </w:rPr>
        <w:tab/>
      </w:r>
      <w:bookmarkStart w:id="4" w:name="_Toc185393948"/>
      <w:r w:rsidR="0060276F" w:rsidRPr="002E6238">
        <w:rPr>
          <w:rFonts w:ascii="Times New Roman" w:hAnsi="Times New Roman"/>
          <w:b w:val="0"/>
          <w:sz w:val="28"/>
        </w:rPr>
        <w:t xml:space="preserve">1.2. </w:t>
      </w:r>
      <w:r w:rsidR="005A5BDC" w:rsidRPr="002E6238">
        <w:rPr>
          <w:rFonts w:ascii="Times New Roman" w:hAnsi="Times New Roman"/>
          <w:b w:val="0"/>
          <w:sz w:val="28"/>
        </w:rPr>
        <w:t>Физико-химические характеристик</w:t>
      </w:r>
      <w:r>
        <w:rPr>
          <w:rFonts w:ascii="Times New Roman" w:hAnsi="Times New Roman"/>
          <w:b w:val="0"/>
          <w:sz w:val="28"/>
        </w:rPr>
        <w:t xml:space="preserve">и активных компонентов, влияющие </w:t>
      </w:r>
      <w:r w:rsidR="005A5BDC" w:rsidRPr="002E6238">
        <w:rPr>
          <w:rFonts w:ascii="Times New Roman" w:hAnsi="Times New Roman"/>
          <w:b w:val="0"/>
          <w:sz w:val="28"/>
        </w:rPr>
        <w:t>на абсорбцию в носовой полости:</w:t>
      </w:r>
      <w:bookmarkEnd w:id="4"/>
    </w:p>
    <w:p w:rsidR="0060276F" w:rsidRDefault="005A5BDC" w:rsidP="0060276F">
      <w:pPr>
        <w:ind w:firstLine="576"/>
        <w:jc w:val="both"/>
        <w:rPr>
          <w:rFonts w:ascii="Times New Roman" w:hAnsi="Times New Roman"/>
          <w:sz w:val="28"/>
        </w:rPr>
      </w:pPr>
      <w:r>
        <w:rPr>
          <w:rFonts w:ascii="Times New Roman" w:hAnsi="Times New Roman"/>
          <w:sz w:val="28"/>
        </w:rPr>
        <w:t>1)</w:t>
      </w:r>
      <w:r w:rsidR="0060276F" w:rsidRPr="0060276F">
        <w:rPr>
          <w:rFonts w:ascii="Times New Roman" w:hAnsi="Times New Roman"/>
          <w:sz w:val="28"/>
        </w:rPr>
        <w:t xml:space="preserve"> Липофильность и гидрофильность</w:t>
      </w:r>
      <w:r w:rsidR="0060276F">
        <w:rPr>
          <w:rFonts w:ascii="Times New Roman" w:hAnsi="Times New Roman"/>
          <w:sz w:val="28"/>
        </w:rPr>
        <w:t>.</w:t>
      </w:r>
      <w:r w:rsidRPr="005A5BDC">
        <w:rPr>
          <w:rFonts w:ascii="Times New Roman" w:hAnsi="Times New Roman"/>
          <w:sz w:val="28"/>
        </w:rPr>
        <w:t xml:space="preserve"> </w:t>
      </w:r>
    </w:p>
    <w:p w:rsidR="005A5BDC" w:rsidRDefault="005A5BDC" w:rsidP="0060276F">
      <w:pPr>
        <w:ind w:firstLine="576"/>
        <w:jc w:val="both"/>
        <w:rPr>
          <w:rFonts w:ascii="Times New Roman" w:hAnsi="Times New Roman"/>
          <w:sz w:val="28"/>
        </w:rPr>
      </w:pPr>
      <w:r w:rsidRPr="005A5BDC">
        <w:rPr>
          <w:rFonts w:ascii="Times New Roman" w:hAnsi="Times New Roman"/>
          <w:sz w:val="28"/>
        </w:rPr>
        <w:t xml:space="preserve">Слизистая носа обладает липофильными свойствами, поэтому степень поглощения препаратов снижается с уменьшением </w:t>
      </w:r>
      <w:r w:rsidR="0060276F">
        <w:rPr>
          <w:rFonts w:ascii="Times New Roman" w:hAnsi="Times New Roman"/>
          <w:sz w:val="28"/>
        </w:rPr>
        <w:t xml:space="preserve">степени липофильности активных веществ. </w:t>
      </w:r>
    </w:p>
    <w:p w:rsidR="0060276F" w:rsidRDefault="005A5BDC" w:rsidP="0060276F">
      <w:pPr>
        <w:ind w:firstLine="576"/>
        <w:jc w:val="both"/>
        <w:rPr>
          <w:rFonts w:ascii="Times New Roman" w:hAnsi="Times New Roman"/>
          <w:sz w:val="28"/>
        </w:rPr>
      </w:pPr>
      <w:r>
        <w:rPr>
          <w:rFonts w:ascii="Times New Roman" w:hAnsi="Times New Roman"/>
          <w:sz w:val="28"/>
        </w:rPr>
        <w:t xml:space="preserve">2) Молекулярная масса. </w:t>
      </w:r>
    </w:p>
    <w:p w:rsidR="005A5BDC" w:rsidRDefault="005A5BDC" w:rsidP="0060276F">
      <w:pPr>
        <w:ind w:firstLine="576"/>
        <w:jc w:val="both"/>
        <w:rPr>
          <w:rFonts w:ascii="Times New Roman" w:hAnsi="Times New Roman"/>
          <w:sz w:val="28"/>
        </w:rPr>
      </w:pPr>
      <w:r w:rsidRPr="005A5BDC">
        <w:rPr>
          <w:rFonts w:ascii="Times New Roman" w:hAnsi="Times New Roman"/>
          <w:sz w:val="28"/>
        </w:rPr>
        <w:t xml:space="preserve">Низкомолекулярные препараты (до 300 Да) легче всасываются, чем высокомолекулярные. </w:t>
      </w:r>
    </w:p>
    <w:p w:rsidR="005A5BDC" w:rsidRPr="005A5BDC" w:rsidRDefault="005A5BDC" w:rsidP="0060276F">
      <w:pPr>
        <w:ind w:firstLine="576"/>
        <w:jc w:val="both"/>
        <w:rPr>
          <w:rFonts w:ascii="Times New Roman" w:hAnsi="Times New Roman"/>
          <w:sz w:val="28"/>
        </w:rPr>
      </w:pPr>
      <w:r>
        <w:rPr>
          <w:rFonts w:ascii="Times New Roman" w:hAnsi="Times New Roman"/>
          <w:sz w:val="28"/>
        </w:rPr>
        <w:t xml:space="preserve">3) </w:t>
      </w:r>
      <w:r w:rsidRPr="005A5BDC">
        <w:rPr>
          <w:rFonts w:ascii="Times New Roman" w:hAnsi="Times New Roman"/>
          <w:sz w:val="28"/>
        </w:rPr>
        <w:t>Другие характеристики активного вещества, такие как вязкость и кислотность, также могут влиять на его всасываемость в носовой полости. Наличие до</w:t>
      </w:r>
      <w:r w:rsidR="0060276F">
        <w:rPr>
          <w:rFonts w:ascii="Times New Roman" w:hAnsi="Times New Roman"/>
          <w:sz w:val="28"/>
        </w:rPr>
        <w:t xml:space="preserve">полнительных веществ, например, </w:t>
      </w:r>
      <w:r w:rsidRPr="005A5BDC">
        <w:rPr>
          <w:rFonts w:ascii="Times New Roman" w:hAnsi="Times New Roman"/>
          <w:sz w:val="28"/>
        </w:rPr>
        <w:t>усилители абсорбции или ин</w:t>
      </w:r>
      <w:r w:rsidR="0060276F">
        <w:rPr>
          <w:rFonts w:ascii="Times New Roman" w:hAnsi="Times New Roman"/>
          <w:sz w:val="28"/>
        </w:rPr>
        <w:t xml:space="preserve">гибиторы ферментов, тоже оказывают </w:t>
      </w:r>
      <w:r w:rsidRPr="005A5BDC">
        <w:rPr>
          <w:rFonts w:ascii="Times New Roman" w:hAnsi="Times New Roman"/>
          <w:sz w:val="28"/>
        </w:rPr>
        <w:t xml:space="preserve">влияние на </w:t>
      </w:r>
      <w:r w:rsidR="0060276F">
        <w:rPr>
          <w:rFonts w:ascii="Times New Roman" w:hAnsi="Times New Roman"/>
          <w:sz w:val="28"/>
        </w:rPr>
        <w:t xml:space="preserve">абсорбцию </w:t>
      </w:r>
      <w:r w:rsidRPr="005A5BDC">
        <w:rPr>
          <w:rFonts w:ascii="Times New Roman" w:hAnsi="Times New Roman"/>
          <w:sz w:val="28"/>
        </w:rPr>
        <w:t>препарата</w:t>
      </w:r>
      <w:r w:rsidR="0060276F">
        <w:rPr>
          <w:rFonts w:ascii="Times New Roman" w:hAnsi="Times New Roman"/>
          <w:sz w:val="28"/>
        </w:rPr>
        <w:t>.</w:t>
      </w:r>
    </w:p>
    <w:p w:rsidR="00AF2DE3" w:rsidRPr="00E4400A" w:rsidRDefault="00D1137B" w:rsidP="002E6238">
      <w:pPr>
        <w:pStyle w:val="2"/>
        <w:jc w:val="left"/>
        <w:rPr>
          <w:rFonts w:ascii="Times New Roman" w:hAnsi="Times New Roman"/>
          <w:b w:val="0"/>
          <w:sz w:val="28"/>
          <w:szCs w:val="28"/>
        </w:rPr>
      </w:pPr>
      <w:r>
        <w:rPr>
          <w:rFonts w:ascii="Times New Roman" w:hAnsi="Times New Roman"/>
          <w:b w:val="0"/>
          <w:sz w:val="28"/>
          <w:szCs w:val="28"/>
        </w:rPr>
        <w:tab/>
      </w:r>
      <w:bookmarkStart w:id="5" w:name="_Toc185393949"/>
      <w:r w:rsidR="00AF2DE3" w:rsidRPr="00E4400A">
        <w:rPr>
          <w:rFonts w:ascii="Times New Roman" w:hAnsi="Times New Roman"/>
          <w:b w:val="0"/>
          <w:sz w:val="28"/>
          <w:szCs w:val="28"/>
        </w:rPr>
        <w:t>1.</w:t>
      </w:r>
      <w:r w:rsidR="0060276F">
        <w:rPr>
          <w:rFonts w:ascii="Times New Roman" w:hAnsi="Times New Roman"/>
          <w:b w:val="0"/>
          <w:sz w:val="28"/>
          <w:szCs w:val="28"/>
        </w:rPr>
        <w:t>3.</w:t>
      </w:r>
      <w:r w:rsidR="00AF2DE3" w:rsidRPr="00E4400A">
        <w:rPr>
          <w:rFonts w:ascii="Times New Roman" w:hAnsi="Times New Roman"/>
          <w:b w:val="0"/>
          <w:sz w:val="28"/>
          <w:szCs w:val="28"/>
        </w:rPr>
        <w:t xml:space="preserve"> </w:t>
      </w:r>
      <w:r w:rsidR="005A5BDC">
        <w:rPr>
          <w:rFonts w:ascii="Times New Roman" w:hAnsi="Times New Roman"/>
          <w:b w:val="0"/>
          <w:sz w:val="28"/>
          <w:szCs w:val="28"/>
        </w:rPr>
        <w:t>Гемато</w:t>
      </w:r>
      <w:r w:rsidR="00AF2DE3" w:rsidRPr="00E4400A">
        <w:rPr>
          <w:rFonts w:ascii="Times New Roman" w:hAnsi="Times New Roman"/>
          <w:b w:val="0"/>
          <w:sz w:val="28"/>
          <w:szCs w:val="28"/>
        </w:rPr>
        <w:t>энцефалический барьер</w:t>
      </w:r>
      <w:bookmarkEnd w:id="5"/>
    </w:p>
    <w:p w:rsidR="00D1137B" w:rsidRDefault="0055097C" w:rsidP="00D1137B">
      <w:pPr>
        <w:ind w:firstLine="576"/>
        <w:jc w:val="both"/>
        <w:rPr>
          <w:rFonts w:ascii="Times New Roman" w:hAnsi="Times New Roman"/>
          <w:sz w:val="28"/>
          <w:szCs w:val="28"/>
        </w:rPr>
      </w:pPr>
      <w:r w:rsidRPr="00AF2DE3">
        <w:rPr>
          <w:rFonts w:ascii="Times New Roman" w:hAnsi="Times New Roman"/>
          <w:sz w:val="28"/>
          <w:szCs w:val="28"/>
        </w:rPr>
        <w:t>Ге</w:t>
      </w:r>
      <w:r w:rsidR="00AF2DE3">
        <w:rPr>
          <w:rFonts w:ascii="Times New Roman" w:hAnsi="Times New Roman"/>
          <w:sz w:val="28"/>
          <w:szCs w:val="28"/>
        </w:rPr>
        <w:t xml:space="preserve">матоэнцефалический барьер (ГЭБ) - это сложная гетерогенная </w:t>
      </w:r>
      <w:r w:rsidRPr="0055097C">
        <w:rPr>
          <w:rFonts w:ascii="Times New Roman" w:hAnsi="Times New Roman"/>
          <w:sz w:val="28"/>
          <w:szCs w:val="28"/>
        </w:rPr>
        <w:t>система головного мозга (ГМ) с несколькими уровнями из</w:t>
      </w:r>
      <w:r w:rsidR="00AF2DE3">
        <w:rPr>
          <w:rFonts w:ascii="Times New Roman" w:hAnsi="Times New Roman"/>
          <w:sz w:val="28"/>
          <w:szCs w:val="28"/>
        </w:rPr>
        <w:t xml:space="preserve">бирательного </w:t>
      </w:r>
      <w:r w:rsidRPr="0055097C">
        <w:rPr>
          <w:rFonts w:ascii="Times New Roman" w:hAnsi="Times New Roman"/>
          <w:sz w:val="28"/>
          <w:szCs w:val="28"/>
        </w:rPr>
        <w:t>транспорта, регуляции и защиты, способная поддерживать гомеостаз</w:t>
      </w:r>
      <w:r w:rsidR="00AF2DE3">
        <w:rPr>
          <w:rFonts w:ascii="Times New Roman" w:hAnsi="Times New Roman"/>
          <w:sz w:val="28"/>
          <w:szCs w:val="28"/>
        </w:rPr>
        <w:t xml:space="preserve"> </w:t>
      </w:r>
      <w:r w:rsidRPr="0055097C">
        <w:rPr>
          <w:rFonts w:ascii="Times New Roman" w:hAnsi="Times New Roman"/>
          <w:sz w:val="28"/>
          <w:szCs w:val="28"/>
        </w:rPr>
        <w:t>централ</w:t>
      </w:r>
      <w:r w:rsidR="003F5E55">
        <w:rPr>
          <w:rFonts w:ascii="Times New Roman" w:hAnsi="Times New Roman"/>
          <w:sz w:val="28"/>
          <w:szCs w:val="28"/>
        </w:rPr>
        <w:t>ьной нервной системы (ЦНС) [1</w:t>
      </w:r>
      <w:r w:rsidR="00AF2DE3">
        <w:rPr>
          <w:rFonts w:ascii="Times New Roman" w:hAnsi="Times New Roman"/>
          <w:sz w:val="28"/>
          <w:szCs w:val="28"/>
        </w:rPr>
        <w:t xml:space="preserve">]. </w:t>
      </w:r>
    </w:p>
    <w:p w:rsidR="0000040F" w:rsidRPr="00743E20" w:rsidRDefault="0000040F" w:rsidP="00D1137B">
      <w:pPr>
        <w:ind w:firstLine="576"/>
        <w:jc w:val="both"/>
        <w:rPr>
          <w:rFonts w:ascii="Times New Roman" w:hAnsi="Times New Roman"/>
          <w:sz w:val="28"/>
          <w:szCs w:val="28"/>
        </w:rPr>
      </w:pPr>
      <w:r w:rsidRPr="0000040F">
        <w:rPr>
          <w:rFonts w:ascii="Times New Roman" w:hAnsi="Times New Roman"/>
          <w:sz w:val="28"/>
          <w:szCs w:val="28"/>
        </w:rPr>
        <w:t xml:space="preserve">Гематоэнцефалический барьер (ГЭБ) представляет собой уникальную структуру, играющую ключевую роль в поддержании гомеостаза центральной нервной системы (ЦНС). Он формируется из специализированных эндотелиальных клеток, которые образуют стенки капилляров головного мозга, и служит защитным экраном между кровотоком и нейронными тканями. Основная функция ГЭБ заключается в фильтрации веществ, обеспечивая защиту мозга от потенциально токсичных соединений, одновременно позволяя </w:t>
      </w:r>
      <w:r w:rsidRPr="0000040F">
        <w:rPr>
          <w:rFonts w:ascii="Times New Roman" w:hAnsi="Times New Roman"/>
          <w:sz w:val="28"/>
          <w:szCs w:val="28"/>
        </w:rPr>
        <w:lastRenderedPageBreak/>
        <w:t>проходить необходимым питательным веществам и газам.</w:t>
      </w:r>
      <w:r>
        <w:rPr>
          <w:rFonts w:ascii="Times New Roman" w:hAnsi="Times New Roman"/>
          <w:sz w:val="28"/>
          <w:szCs w:val="28"/>
        </w:rPr>
        <w:t xml:space="preserve"> </w:t>
      </w:r>
      <w:r w:rsidR="000D3A91" w:rsidRPr="00743E20">
        <w:rPr>
          <w:rFonts w:ascii="Times New Roman" w:hAnsi="Times New Roman"/>
          <w:sz w:val="28"/>
          <w:szCs w:val="28"/>
        </w:rPr>
        <w:t>[2]</w:t>
      </w:r>
    </w:p>
    <w:p w:rsidR="0000040F" w:rsidRPr="00743E20" w:rsidRDefault="0000040F" w:rsidP="00D1137B">
      <w:pPr>
        <w:ind w:firstLine="576"/>
        <w:jc w:val="both"/>
        <w:rPr>
          <w:rFonts w:ascii="Times New Roman" w:hAnsi="Times New Roman"/>
          <w:sz w:val="28"/>
          <w:szCs w:val="28"/>
        </w:rPr>
      </w:pPr>
      <w:r>
        <w:rPr>
          <w:rFonts w:ascii="Times New Roman" w:hAnsi="Times New Roman"/>
          <w:sz w:val="28"/>
          <w:szCs w:val="28"/>
        </w:rPr>
        <w:t xml:space="preserve"> </w:t>
      </w:r>
      <w:r w:rsidRPr="0000040F">
        <w:rPr>
          <w:rFonts w:ascii="Times New Roman" w:hAnsi="Times New Roman"/>
          <w:sz w:val="28"/>
          <w:szCs w:val="28"/>
        </w:rPr>
        <w:t>ГЭБ состоит из плоских эндотелиальных клеток, соединенных плотными контактами, что предотвращает свободное проникновение веществ из крови в мозг. Эти клеточные соединения значительно уменьшают проницаемость барьера, тем самым защищая нейроны от вредных веществ, таких как токсины и патогены. Однако, это также создает преграды для доставки некоторых лекарств, что является серьезной проблемой в нейрологии и фармацевтике. ГЭБ активно регулирует транспорт веществ, обеспечивая при этом селективность. Например, глюкоза и кислород могут свободно проходить через барьер благодаря специальным транспортным белкам, в то время как глутаминовая кислота, уровень</w:t>
      </w:r>
      <w:r>
        <w:rPr>
          <w:rFonts w:ascii="Times New Roman" w:hAnsi="Times New Roman"/>
          <w:sz w:val="28"/>
          <w:szCs w:val="28"/>
        </w:rPr>
        <w:t xml:space="preserve"> которой</w:t>
      </w:r>
      <w:r w:rsidRPr="0000040F">
        <w:rPr>
          <w:rFonts w:ascii="Times New Roman" w:hAnsi="Times New Roman"/>
          <w:sz w:val="28"/>
          <w:szCs w:val="28"/>
        </w:rPr>
        <w:t xml:space="preserve"> может повышаться при инсульте, не может его преодолеть. Это подчеркивает важность ГЭБ в защите мозга, а также в поддержании нормального функционирования нейронов. </w:t>
      </w:r>
      <w:r w:rsidR="002A7CD5" w:rsidRPr="002A7CD5">
        <w:rPr>
          <w:rFonts w:ascii="Times New Roman" w:hAnsi="Times New Roman"/>
          <w:sz w:val="28"/>
          <w:szCs w:val="28"/>
        </w:rPr>
        <w:t>[</w:t>
      </w:r>
      <w:r w:rsidR="002A7CD5" w:rsidRPr="00743E20">
        <w:rPr>
          <w:rFonts w:ascii="Times New Roman" w:hAnsi="Times New Roman"/>
          <w:sz w:val="28"/>
          <w:szCs w:val="28"/>
        </w:rPr>
        <w:t>3]</w:t>
      </w:r>
    </w:p>
    <w:p w:rsidR="0000040F" w:rsidRPr="00743E20" w:rsidRDefault="0000040F" w:rsidP="00D1137B">
      <w:pPr>
        <w:ind w:firstLine="576"/>
        <w:jc w:val="both"/>
        <w:rPr>
          <w:rFonts w:ascii="Times New Roman" w:hAnsi="Times New Roman"/>
          <w:sz w:val="28"/>
          <w:szCs w:val="28"/>
        </w:rPr>
      </w:pPr>
      <w:r w:rsidRPr="0000040F">
        <w:rPr>
          <w:rFonts w:ascii="Times New Roman" w:hAnsi="Times New Roman"/>
          <w:sz w:val="28"/>
          <w:szCs w:val="28"/>
        </w:rPr>
        <w:t xml:space="preserve">Проницаемость ГЭБ варьируется в зависимости от возраста. У новорожденных она значительно выше, что объясняет предрасположенность к инфекционным заболеваниям, таким как менингит и энцефалит. В то же время, у пожилых людей проницаемость ГЭБ снижается, что может способствовать развитию нейродегенеративных заболеваний, таких как болезнь Альцгеймера. Это явление связано с изменениями в клеточной структуре и функциях, что подчеркивает динамичность ГЭБ и его способность адаптироваться к изменениям в организме. </w:t>
      </w:r>
      <w:r w:rsidR="002A7CD5" w:rsidRPr="00743E20">
        <w:rPr>
          <w:rFonts w:ascii="Times New Roman" w:hAnsi="Times New Roman"/>
          <w:sz w:val="28"/>
          <w:szCs w:val="28"/>
        </w:rPr>
        <w:t>[1-4]</w:t>
      </w:r>
    </w:p>
    <w:p w:rsidR="0000040F" w:rsidRDefault="0000040F" w:rsidP="00D1137B">
      <w:pPr>
        <w:ind w:firstLine="576"/>
        <w:jc w:val="both"/>
        <w:rPr>
          <w:rFonts w:ascii="Times New Roman" w:hAnsi="Times New Roman"/>
          <w:sz w:val="28"/>
          <w:szCs w:val="28"/>
        </w:rPr>
      </w:pPr>
      <w:r w:rsidRPr="0000040F">
        <w:rPr>
          <w:rFonts w:ascii="Times New Roman" w:hAnsi="Times New Roman"/>
          <w:sz w:val="28"/>
          <w:szCs w:val="28"/>
        </w:rPr>
        <w:t xml:space="preserve">ГЭБ не является статичной структурой; он активно взаимодействует с окружающей средой, включая астроциты и нейроны. Эти клетки играют важную роль в регуляции проницаемости барьера, передавая сигналы, которые могут изменять его характеристики. Например, при воспалительных процессах, таких как инфекция или травма, проницаемость ГЭБ может увеличиваться, позволяя иммунным клеткам и молекулам достигать пораженных участков. Это подчеркивает, что ГЭБ не только защищает, но и реагирует на изменения в состоянии организма. </w:t>
      </w:r>
    </w:p>
    <w:p w:rsidR="0000040F" w:rsidRPr="00743E20" w:rsidRDefault="0000040F" w:rsidP="00D1137B">
      <w:pPr>
        <w:ind w:firstLine="576"/>
        <w:jc w:val="both"/>
        <w:rPr>
          <w:rFonts w:ascii="Times New Roman" w:hAnsi="Times New Roman"/>
          <w:sz w:val="28"/>
          <w:szCs w:val="28"/>
        </w:rPr>
      </w:pPr>
      <w:r w:rsidRPr="0000040F">
        <w:rPr>
          <w:rFonts w:ascii="Times New Roman" w:hAnsi="Times New Roman"/>
          <w:sz w:val="28"/>
          <w:szCs w:val="28"/>
        </w:rPr>
        <w:t xml:space="preserve">Одной из основных проблем в нейрофармакологии является доставка лекарств через ГЭБ. Поскольку многие потенциально эффективные препараты не могут преодолеть барьер в терапевтических концентрациях, разработка новых методов доставки становится актуальной. Исследователи активно работают над созданием наночастиц, которые могут транспортировать лекарства через ГЭБ, а также над использованием ультразвука и магнитных полей для временного увеличения проницаемости барьера. В последние годы также наблюдается интерес к использованию молекул, которые могут связываться с специфическими рецепторами на поверхности эндотелиальных клеток ГЭБ, что может облегчить транспорт активных веществ. Эти исследования открывают новые горизонты в лечении заболеваний ЦНС, таких как рак, инсульт и нейродегенеративные расстройства. </w:t>
      </w:r>
      <w:r w:rsidR="002A7CD5" w:rsidRPr="00743E20">
        <w:rPr>
          <w:rFonts w:ascii="Times New Roman" w:hAnsi="Times New Roman"/>
          <w:sz w:val="28"/>
          <w:szCs w:val="28"/>
        </w:rPr>
        <w:t>[3-7]</w:t>
      </w:r>
    </w:p>
    <w:p w:rsidR="0000040F" w:rsidRDefault="0000040F" w:rsidP="00D1137B">
      <w:pPr>
        <w:ind w:firstLine="576"/>
        <w:jc w:val="both"/>
        <w:rPr>
          <w:rFonts w:ascii="Times New Roman" w:hAnsi="Times New Roman"/>
          <w:sz w:val="28"/>
          <w:szCs w:val="28"/>
        </w:rPr>
      </w:pPr>
      <w:r w:rsidRPr="0000040F">
        <w:rPr>
          <w:rFonts w:ascii="Times New Roman" w:hAnsi="Times New Roman"/>
          <w:sz w:val="28"/>
          <w:szCs w:val="28"/>
        </w:rPr>
        <w:t xml:space="preserve">Гематоэнцефалический барьер является жизненно важным компонентом, обеспечивающим защиту и поддержку центральной нервной системы. Его сложная структура и динамичные функции делают его как защитником, так и препятствием для терапии. Понимание механизмов работы ГЭБ и разработка </w:t>
      </w:r>
      <w:r w:rsidRPr="0000040F">
        <w:rPr>
          <w:rFonts w:ascii="Times New Roman" w:hAnsi="Times New Roman"/>
          <w:sz w:val="28"/>
          <w:szCs w:val="28"/>
        </w:rPr>
        <w:lastRenderedPageBreak/>
        <w:t>новых подходов к доставке препаратов через него могут значительно изменить подходы к лечению заболеваний мозга и улучшить качество жизни пациентов с неврологическими расстройствами.</w:t>
      </w:r>
    </w:p>
    <w:p w:rsidR="007C71E4" w:rsidRPr="002E6238" w:rsidRDefault="0060276F" w:rsidP="002E6238">
      <w:pPr>
        <w:pStyle w:val="2"/>
        <w:ind w:firstLine="0"/>
        <w:jc w:val="left"/>
        <w:rPr>
          <w:rFonts w:ascii="Times New Roman" w:hAnsi="Times New Roman"/>
          <w:b w:val="0"/>
          <w:sz w:val="28"/>
          <w:szCs w:val="28"/>
        </w:rPr>
      </w:pPr>
      <w:bookmarkStart w:id="6" w:name="_Toc185393950"/>
      <w:r w:rsidRPr="002E6238">
        <w:rPr>
          <w:rFonts w:ascii="Times New Roman" w:hAnsi="Times New Roman"/>
          <w:b w:val="0"/>
          <w:sz w:val="28"/>
          <w:szCs w:val="28"/>
        </w:rPr>
        <w:t>1.4. Преимущества</w:t>
      </w:r>
      <w:r w:rsidR="007C71E4" w:rsidRPr="002E6238">
        <w:rPr>
          <w:rFonts w:ascii="Times New Roman" w:hAnsi="Times New Roman"/>
          <w:b w:val="0"/>
          <w:sz w:val="28"/>
          <w:szCs w:val="28"/>
        </w:rPr>
        <w:t xml:space="preserve"> назального введения лекарственных препаратов</w:t>
      </w:r>
      <w:r w:rsidR="002E6238" w:rsidRPr="002E6238">
        <w:rPr>
          <w:rFonts w:ascii="Times New Roman" w:hAnsi="Times New Roman"/>
          <w:b w:val="0"/>
          <w:sz w:val="28"/>
          <w:szCs w:val="28"/>
        </w:rPr>
        <w:t>.</w:t>
      </w:r>
      <w:bookmarkEnd w:id="6"/>
    </w:p>
    <w:p w:rsidR="007C71E4" w:rsidRPr="0055097C"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1) Отсутствие деградации преп</w:t>
      </w:r>
      <w:r>
        <w:rPr>
          <w:rFonts w:ascii="Times New Roman" w:hAnsi="Times New Roman"/>
          <w:sz w:val="28"/>
          <w:szCs w:val="28"/>
        </w:rPr>
        <w:t>арата, наблюдаемой в желудочно-</w:t>
      </w:r>
      <w:r w:rsidRPr="0055097C">
        <w:rPr>
          <w:rFonts w:ascii="Times New Roman" w:hAnsi="Times New Roman"/>
          <w:sz w:val="28"/>
          <w:szCs w:val="28"/>
        </w:rPr>
        <w:t>кишечном тракте.</w:t>
      </w:r>
    </w:p>
    <w:p w:rsidR="007C71E4" w:rsidRPr="0055097C"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2)</w:t>
      </w:r>
      <w:r>
        <w:rPr>
          <w:rFonts w:ascii="Times New Roman" w:hAnsi="Times New Roman"/>
          <w:sz w:val="28"/>
          <w:szCs w:val="28"/>
        </w:rPr>
        <w:t xml:space="preserve"> </w:t>
      </w:r>
      <w:r w:rsidRPr="0055097C">
        <w:rPr>
          <w:rFonts w:ascii="Times New Roman" w:hAnsi="Times New Roman"/>
          <w:sz w:val="28"/>
          <w:szCs w:val="28"/>
        </w:rPr>
        <w:t>Отсутствие метаболизма первого прохождения через печень.</w:t>
      </w:r>
    </w:p>
    <w:p w:rsidR="007C71E4" w:rsidRPr="0055097C" w:rsidRDefault="007C71E4" w:rsidP="007C71E4">
      <w:pPr>
        <w:widowControl/>
        <w:suppressAutoHyphens w:val="0"/>
        <w:ind w:firstLine="576"/>
        <w:jc w:val="both"/>
        <w:rPr>
          <w:rFonts w:ascii="Times New Roman" w:hAnsi="Times New Roman"/>
          <w:sz w:val="28"/>
          <w:szCs w:val="28"/>
        </w:rPr>
      </w:pPr>
      <w:r>
        <w:rPr>
          <w:rFonts w:ascii="Times New Roman" w:hAnsi="Times New Roman"/>
          <w:sz w:val="28"/>
          <w:szCs w:val="28"/>
        </w:rPr>
        <w:t xml:space="preserve">3) </w:t>
      </w:r>
      <w:r w:rsidRPr="0055097C">
        <w:rPr>
          <w:rFonts w:ascii="Times New Roman" w:hAnsi="Times New Roman"/>
          <w:sz w:val="28"/>
          <w:szCs w:val="28"/>
        </w:rPr>
        <w:t>Быстрое всасывание лек</w:t>
      </w:r>
      <w:r>
        <w:rPr>
          <w:rFonts w:ascii="Times New Roman" w:hAnsi="Times New Roman"/>
          <w:sz w:val="28"/>
          <w:szCs w:val="28"/>
        </w:rPr>
        <w:t xml:space="preserve">арства, быстрое начало терапевтического </w:t>
      </w:r>
      <w:r w:rsidRPr="0055097C">
        <w:rPr>
          <w:rFonts w:ascii="Times New Roman" w:hAnsi="Times New Roman"/>
          <w:sz w:val="28"/>
          <w:szCs w:val="28"/>
        </w:rPr>
        <w:t>действия.</w:t>
      </w:r>
    </w:p>
    <w:p w:rsidR="007C71E4" w:rsidRPr="0055097C"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4) Высокая биодоступность малых мо</w:t>
      </w:r>
      <w:r>
        <w:rPr>
          <w:rFonts w:ascii="Times New Roman" w:hAnsi="Times New Roman"/>
          <w:sz w:val="28"/>
          <w:szCs w:val="28"/>
        </w:rPr>
        <w:t xml:space="preserve">лекул, повышение биодоступности </w:t>
      </w:r>
      <w:r w:rsidRPr="0055097C">
        <w:rPr>
          <w:rFonts w:ascii="Times New Roman" w:hAnsi="Times New Roman"/>
          <w:sz w:val="28"/>
          <w:szCs w:val="28"/>
        </w:rPr>
        <w:t>более крупных молекул с помо</w:t>
      </w:r>
      <w:r>
        <w:rPr>
          <w:rFonts w:ascii="Times New Roman" w:hAnsi="Times New Roman"/>
          <w:sz w:val="28"/>
          <w:szCs w:val="28"/>
        </w:rPr>
        <w:t xml:space="preserve">щью введения в состав усилителя </w:t>
      </w:r>
      <w:r w:rsidRPr="0055097C">
        <w:rPr>
          <w:rFonts w:ascii="Times New Roman" w:hAnsi="Times New Roman"/>
          <w:sz w:val="28"/>
          <w:szCs w:val="28"/>
        </w:rPr>
        <w:t>проницаемости.</w:t>
      </w:r>
    </w:p>
    <w:p w:rsidR="007C71E4" w:rsidRPr="0055097C"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5) Возможность доставки ле</w:t>
      </w:r>
      <w:r>
        <w:rPr>
          <w:rFonts w:ascii="Times New Roman" w:hAnsi="Times New Roman"/>
          <w:sz w:val="28"/>
          <w:szCs w:val="28"/>
        </w:rPr>
        <w:t xml:space="preserve">карственных средств, которые не </w:t>
      </w:r>
      <w:r w:rsidRPr="0055097C">
        <w:rPr>
          <w:rFonts w:ascii="Times New Roman" w:hAnsi="Times New Roman"/>
          <w:sz w:val="28"/>
          <w:szCs w:val="28"/>
        </w:rPr>
        <w:t>всасываются перорально, в системный кровоток путем назального введения.</w:t>
      </w:r>
    </w:p>
    <w:p w:rsidR="007C71E4" w:rsidRPr="0055097C"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6) Проведенные к настоящему време</w:t>
      </w:r>
      <w:r>
        <w:rPr>
          <w:rFonts w:ascii="Times New Roman" w:hAnsi="Times New Roman"/>
          <w:sz w:val="28"/>
          <w:szCs w:val="28"/>
        </w:rPr>
        <w:t xml:space="preserve">ни исследования показывают, что </w:t>
      </w:r>
      <w:r w:rsidRPr="0055097C">
        <w:rPr>
          <w:rFonts w:ascii="Times New Roman" w:hAnsi="Times New Roman"/>
          <w:sz w:val="28"/>
          <w:szCs w:val="28"/>
        </w:rPr>
        <w:t>назальный путь введения является альтерна</w:t>
      </w:r>
      <w:r>
        <w:rPr>
          <w:rFonts w:ascii="Times New Roman" w:hAnsi="Times New Roman"/>
          <w:sz w:val="28"/>
          <w:szCs w:val="28"/>
        </w:rPr>
        <w:t xml:space="preserve">тивой парентеральному, особенно </w:t>
      </w:r>
      <w:r w:rsidRPr="0055097C">
        <w:rPr>
          <w:rFonts w:ascii="Times New Roman" w:hAnsi="Times New Roman"/>
          <w:sz w:val="28"/>
          <w:szCs w:val="28"/>
        </w:rPr>
        <w:t>белковых и пептидных препаратов.</w:t>
      </w:r>
    </w:p>
    <w:p w:rsidR="007C71E4" w:rsidRDefault="007C71E4" w:rsidP="007C71E4">
      <w:pPr>
        <w:widowControl/>
        <w:suppressAutoHyphens w:val="0"/>
        <w:ind w:firstLine="576"/>
        <w:jc w:val="both"/>
        <w:rPr>
          <w:rFonts w:ascii="Times New Roman" w:hAnsi="Times New Roman"/>
          <w:sz w:val="28"/>
          <w:szCs w:val="28"/>
        </w:rPr>
      </w:pPr>
      <w:r w:rsidRPr="0055097C">
        <w:rPr>
          <w:rFonts w:ascii="Times New Roman" w:hAnsi="Times New Roman"/>
          <w:sz w:val="28"/>
          <w:szCs w:val="28"/>
        </w:rPr>
        <w:t xml:space="preserve">7) Удобство для пациентов, </w:t>
      </w:r>
      <w:r>
        <w:rPr>
          <w:rFonts w:ascii="Times New Roman" w:hAnsi="Times New Roman"/>
          <w:sz w:val="28"/>
          <w:szCs w:val="28"/>
        </w:rPr>
        <w:t xml:space="preserve">возможность назального введения при </w:t>
      </w:r>
      <w:r w:rsidRPr="0055097C">
        <w:rPr>
          <w:rFonts w:ascii="Times New Roman" w:hAnsi="Times New Roman"/>
          <w:sz w:val="28"/>
          <w:szCs w:val="28"/>
        </w:rPr>
        <w:t>тош</w:t>
      </w:r>
      <w:r>
        <w:rPr>
          <w:rFonts w:ascii="Times New Roman" w:hAnsi="Times New Roman"/>
          <w:sz w:val="28"/>
          <w:szCs w:val="28"/>
        </w:rPr>
        <w:t>ноте, рвоте, при сложностях глотания</w:t>
      </w:r>
      <w:r w:rsidRPr="0055097C">
        <w:rPr>
          <w:rFonts w:ascii="Times New Roman" w:hAnsi="Times New Roman"/>
          <w:sz w:val="28"/>
          <w:szCs w:val="28"/>
        </w:rPr>
        <w:t>.</w:t>
      </w:r>
    </w:p>
    <w:p w:rsidR="007C71E4" w:rsidRDefault="007C71E4" w:rsidP="007C71E4">
      <w:pPr>
        <w:widowControl/>
        <w:suppressAutoHyphens w:val="0"/>
        <w:ind w:firstLine="576"/>
        <w:jc w:val="both"/>
        <w:rPr>
          <w:rFonts w:ascii="Times New Roman" w:hAnsi="Times New Roman"/>
          <w:sz w:val="28"/>
          <w:szCs w:val="28"/>
        </w:rPr>
      </w:pPr>
      <w:r>
        <w:rPr>
          <w:rFonts w:ascii="Times New Roman" w:hAnsi="Times New Roman"/>
          <w:sz w:val="28"/>
          <w:szCs w:val="28"/>
        </w:rPr>
        <w:t xml:space="preserve">Таким образом назальное </w:t>
      </w:r>
      <w:r w:rsidRPr="00E4400A">
        <w:rPr>
          <w:rFonts w:ascii="Times New Roman" w:hAnsi="Times New Roman"/>
          <w:sz w:val="28"/>
          <w:szCs w:val="28"/>
        </w:rPr>
        <w:t>введение предлагает привлекательну</w:t>
      </w:r>
      <w:r>
        <w:rPr>
          <w:rFonts w:ascii="Times New Roman" w:hAnsi="Times New Roman"/>
          <w:sz w:val="28"/>
          <w:szCs w:val="28"/>
        </w:rPr>
        <w:t xml:space="preserve">ю альтернативу или дополнение к </w:t>
      </w:r>
      <w:r w:rsidRPr="00E4400A">
        <w:rPr>
          <w:rFonts w:ascii="Times New Roman" w:hAnsi="Times New Roman"/>
          <w:sz w:val="28"/>
          <w:szCs w:val="28"/>
        </w:rPr>
        <w:t xml:space="preserve">стратегиям, основанным только </w:t>
      </w:r>
      <w:r>
        <w:rPr>
          <w:rFonts w:ascii="Times New Roman" w:hAnsi="Times New Roman"/>
          <w:sz w:val="28"/>
          <w:szCs w:val="28"/>
        </w:rPr>
        <w:t xml:space="preserve">на рецептурах, с целью улучшить </w:t>
      </w:r>
      <w:r w:rsidRPr="00E4400A">
        <w:rPr>
          <w:rFonts w:ascii="Times New Roman" w:hAnsi="Times New Roman"/>
          <w:sz w:val="28"/>
          <w:szCs w:val="28"/>
        </w:rPr>
        <w:t>проникновение лекарств в ЦНС.</w:t>
      </w:r>
    </w:p>
    <w:p w:rsidR="00D1137B" w:rsidRPr="002E6238" w:rsidRDefault="0060276F" w:rsidP="002E6238">
      <w:pPr>
        <w:pStyle w:val="2"/>
        <w:ind w:firstLine="0"/>
        <w:jc w:val="left"/>
        <w:rPr>
          <w:rFonts w:ascii="Times New Roman" w:hAnsi="Times New Roman"/>
          <w:b w:val="0"/>
          <w:sz w:val="28"/>
          <w:szCs w:val="28"/>
        </w:rPr>
      </w:pPr>
      <w:bookmarkStart w:id="7" w:name="_Toc185393951"/>
      <w:r w:rsidRPr="002E6238">
        <w:rPr>
          <w:rFonts w:ascii="Times New Roman" w:hAnsi="Times New Roman"/>
          <w:b w:val="0"/>
          <w:sz w:val="28"/>
          <w:szCs w:val="28"/>
        </w:rPr>
        <w:t>1.5</w:t>
      </w:r>
      <w:r w:rsidR="00D1137B" w:rsidRPr="002E6238">
        <w:rPr>
          <w:rFonts w:ascii="Times New Roman" w:hAnsi="Times New Roman"/>
          <w:b w:val="0"/>
          <w:sz w:val="28"/>
          <w:szCs w:val="28"/>
        </w:rPr>
        <w:t xml:space="preserve">. </w:t>
      </w:r>
      <w:r w:rsidRPr="002E6238">
        <w:rPr>
          <w:rFonts w:ascii="Times New Roman" w:hAnsi="Times New Roman"/>
          <w:b w:val="0"/>
          <w:sz w:val="28"/>
          <w:szCs w:val="28"/>
        </w:rPr>
        <w:t>Виды назальных систем</w:t>
      </w:r>
      <w:r w:rsidR="00D1137B" w:rsidRPr="002E6238">
        <w:rPr>
          <w:rFonts w:ascii="Times New Roman" w:hAnsi="Times New Roman"/>
          <w:b w:val="0"/>
          <w:sz w:val="28"/>
          <w:szCs w:val="28"/>
        </w:rPr>
        <w:t xml:space="preserve"> доставки лекарственных препаратов</w:t>
      </w:r>
      <w:bookmarkEnd w:id="7"/>
    </w:p>
    <w:p w:rsidR="00D1137B" w:rsidRPr="00D1137B" w:rsidRDefault="0060276F" w:rsidP="00D1137B">
      <w:pPr>
        <w:ind w:firstLine="576"/>
        <w:jc w:val="both"/>
        <w:rPr>
          <w:rFonts w:ascii="Times New Roman" w:hAnsi="Times New Roman"/>
          <w:sz w:val="28"/>
          <w:szCs w:val="28"/>
        </w:rPr>
      </w:pPr>
      <w:r>
        <w:rPr>
          <w:rFonts w:ascii="Times New Roman" w:hAnsi="Times New Roman"/>
          <w:sz w:val="28"/>
          <w:szCs w:val="28"/>
        </w:rPr>
        <w:t>1)</w:t>
      </w:r>
      <w:r w:rsidR="0042006A">
        <w:rPr>
          <w:rFonts w:ascii="Times New Roman" w:hAnsi="Times New Roman"/>
          <w:sz w:val="28"/>
          <w:szCs w:val="28"/>
        </w:rPr>
        <w:t xml:space="preserve"> </w:t>
      </w:r>
      <w:r w:rsidR="00D1137B" w:rsidRPr="00D1137B">
        <w:rPr>
          <w:rFonts w:ascii="Times New Roman" w:hAnsi="Times New Roman"/>
          <w:sz w:val="28"/>
          <w:szCs w:val="28"/>
        </w:rPr>
        <w:t>Назальные капли</w:t>
      </w:r>
      <w:r w:rsidR="00D1137B">
        <w:rPr>
          <w:rFonts w:ascii="Times New Roman" w:hAnsi="Times New Roman"/>
          <w:sz w:val="28"/>
          <w:szCs w:val="28"/>
        </w:rPr>
        <w:t>.</w:t>
      </w:r>
    </w:p>
    <w:p w:rsidR="00D1137B" w:rsidRPr="00D1137B" w:rsidRDefault="000D7906" w:rsidP="007362EF">
      <w:pPr>
        <w:ind w:firstLine="576"/>
        <w:jc w:val="both"/>
        <w:rPr>
          <w:rFonts w:ascii="Times New Roman" w:hAnsi="Times New Roman"/>
          <w:sz w:val="28"/>
          <w:szCs w:val="28"/>
        </w:rPr>
      </w:pPr>
      <w:r>
        <w:rPr>
          <w:rFonts w:ascii="Times New Roman" w:hAnsi="Times New Roman"/>
          <w:sz w:val="28"/>
          <w:szCs w:val="28"/>
        </w:rPr>
        <w:t>Н</w:t>
      </w:r>
      <w:r w:rsidRPr="000D7906">
        <w:rPr>
          <w:rFonts w:ascii="Times New Roman" w:hAnsi="Times New Roman"/>
          <w:sz w:val="28"/>
          <w:szCs w:val="28"/>
        </w:rPr>
        <w:t xml:space="preserve">азальные капли представляют собой одну из наиболее доступных и удобных форм доставки лекарственных средств. Их простота применения и относительно низкая стоимость делают их популярным выбором для лечения различных заболеваний носовой полости. Благодаря своей жидкой форме, капли легко распределяются по слизистой оболочке носа, достигая даже труднодоступных задних отделов, где активен мукоцилиарный клиренс – механизм самоочищения дыхательных путей. Это способствует более эффективному воздействию лекарства и его быстрому выведению, предотвращая системное всасывание и минимизируя побочные эффекты. Для введения назальных капель обычно используются пипетки или флаконы с дозирующим устройством. Пипетки, несмотря на свою простоту, могут быть менее точными в дозировании, в то время как современные флаконы с распылителями или дозирующими системами обеспечивают более контролируемое и равномерное распределение лекарства. Несмотря на удобство, назальные капли имеют ряд ограничений. Главный недостаток – сложность точного дозирования. Объем капли может варьироваться в зависимости от различных факторов, таких как вязкость раствора, температура окружающей среды и даже угол наклона головы пациента. Это может привести к недо- или передозировке, особенно у детей и пожилых людей. Еще один важный недостаток – риск контаминации, особенно при использовании многодозовых флаконов. Попадание бактерий в раствор может привести к </w:t>
      </w:r>
      <w:r w:rsidRPr="000D7906">
        <w:rPr>
          <w:rFonts w:ascii="Times New Roman" w:hAnsi="Times New Roman"/>
          <w:sz w:val="28"/>
          <w:szCs w:val="28"/>
        </w:rPr>
        <w:lastRenderedPageBreak/>
        <w:t xml:space="preserve">развитию инфекции, что особенно опасно для пациентов с ослабленным иммунитетом. Поэтому для многоразовых флаконов важно соблюдать правила гигиены и не допускать контакта кончика пипетки или дозатора с поверхностями. Кроме того, некоторые капли могут содержать консерванты, которые у некоторых пациентов вызывают аллергические реакции или раздражение слизистой оболочки носа. </w:t>
      </w:r>
      <w:r w:rsidR="00EC59AF">
        <w:rPr>
          <w:rFonts w:ascii="Times New Roman" w:hAnsi="Times New Roman"/>
          <w:sz w:val="28"/>
          <w:szCs w:val="28"/>
        </w:rPr>
        <w:t>[1,5,6</w:t>
      </w:r>
      <w:r w:rsidR="00D1137B" w:rsidRPr="00D1137B">
        <w:rPr>
          <w:rFonts w:ascii="Times New Roman" w:hAnsi="Times New Roman"/>
          <w:sz w:val="28"/>
          <w:szCs w:val="28"/>
        </w:rPr>
        <w:t>].</w:t>
      </w:r>
    </w:p>
    <w:p w:rsidR="00D1137B" w:rsidRPr="00D1137B" w:rsidRDefault="0060276F" w:rsidP="0042006A">
      <w:pPr>
        <w:ind w:firstLine="576"/>
        <w:jc w:val="both"/>
        <w:rPr>
          <w:rFonts w:ascii="Times New Roman" w:hAnsi="Times New Roman"/>
          <w:sz w:val="28"/>
          <w:szCs w:val="28"/>
        </w:rPr>
      </w:pPr>
      <w:r>
        <w:rPr>
          <w:rFonts w:ascii="Times New Roman" w:hAnsi="Times New Roman"/>
          <w:sz w:val="28"/>
          <w:szCs w:val="28"/>
        </w:rPr>
        <w:t>2)</w:t>
      </w:r>
      <w:r w:rsidR="0042006A">
        <w:rPr>
          <w:rFonts w:ascii="Times New Roman" w:hAnsi="Times New Roman"/>
          <w:sz w:val="28"/>
          <w:szCs w:val="28"/>
        </w:rPr>
        <w:t xml:space="preserve"> </w:t>
      </w:r>
      <w:r w:rsidR="00D1137B" w:rsidRPr="00D1137B">
        <w:rPr>
          <w:rFonts w:ascii="Times New Roman" w:hAnsi="Times New Roman"/>
          <w:sz w:val="28"/>
          <w:szCs w:val="28"/>
        </w:rPr>
        <w:t>Назальный спрей</w:t>
      </w:r>
      <w:r w:rsidR="0042006A">
        <w:rPr>
          <w:rFonts w:ascii="Times New Roman" w:hAnsi="Times New Roman"/>
          <w:sz w:val="28"/>
          <w:szCs w:val="28"/>
        </w:rPr>
        <w:t>.</w:t>
      </w:r>
    </w:p>
    <w:p w:rsidR="0042006A" w:rsidRPr="0042006A" w:rsidRDefault="002A7CD5" w:rsidP="0042006A">
      <w:pPr>
        <w:widowControl/>
        <w:suppressAutoHyphens w:val="0"/>
        <w:jc w:val="both"/>
        <w:rPr>
          <w:rFonts w:ascii="Times New Roman" w:hAnsi="Times New Roman"/>
          <w:sz w:val="28"/>
          <w:szCs w:val="28"/>
        </w:rPr>
      </w:pPr>
      <w:r w:rsidRPr="002A7CD5">
        <w:rPr>
          <w:rFonts w:ascii="Times New Roman" w:hAnsi="Times New Roman"/>
          <w:sz w:val="28"/>
          <w:szCs w:val="28"/>
        </w:rPr>
        <w:t>Растворы и суспензии могут быть использованы в качестве назальных спреев. Наличие дозирующих механизмов позволяет обеспечивать равномерное и точное распределение препарата в объемах от 25 до 200 мкл. Выбор дозирующего устройства и соответствующего механизма зависит от размера частиц и их морфологии (в случае суспензий), а также от вязкости самого препарата. Выведение спреев происходит медленнее, так как осаждение происходит в передней части носовой полости.</w:t>
      </w:r>
      <w:r w:rsidR="00EC59AF">
        <w:rPr>
          <w:rFonts w:ascii="Times New Roman" w:hAnsi="Times New Roman"/>
          <w:sz w:val="28"/>
          <w:szCs w:val="28"/>
        </w:rPr>
        <w:t xml:space="preserve"> [5</w:t>
      </w:r>
      <w:r w:rsidR="0042006A" w:rsidRPr="0042006A">
        <w:rPr>
          <w:rFonts w:ascii="Times New Roman" w:hAnsi="Times New Roman"/>
          <w:sz w:val="28"/>
          <w:szCs w:val="28"/>
        </w:rPr>
        <w:t>].</w:t>
      </w:r>
    </w:p>
    <w:p w:rsidR="0042006A" w:rsidRPr="0042006A" w:rsidRDefault="00025A3F" w:rsidP="0042006A">
      <w:pPr>
        <w:widowControl/>
        <w:suppressAutoHyphens w:val="0"/>
        <w:ind w:firstLine="708"/>
        <w:jc w:val="both"/>
        <w:rPr>
          <w:rFonts w:ascii="Times New Roman" w:hAnsi="Times New Roman"/>
          <w:sz w:val="28"/>
          <w:szCs w:val="28"/>
        </w:rPr>
      </w:pPr>
      <w:r w:rsidRPr="00025A3F">
        <w:rPr>
          <w:rFonts w:ascii="Times New Roman" w:hAnsi="Times New Roman"/>
          <w:sz w:val="28"/>
          <w:szCs w:val="28"/>
        </w:rPr>
        <w:t>Назальные спреи и капли считаются эффективными методами для доставки медикаментов через нос, однако, если их использовать неправильно, могут возникнут</w:t>
      </w:r>
      <w:r>
        <w:rPr>
          <w:rFonts w:ascii="Times New Roman" w:hAnsi="Times New Roman"/>
          <w:sz w:val="28"/>
          <w:szCs w:val="28"/>
        </w:rPr>
        <w:t xml:space="preserve">ь ряд проблем. Например, </w:t>
      </w:r>
      <w:r w:rsidRPr="00025A3F">
        <w:rPr>
          <w:rFonts w:ascii="Times New Roman" w:hAnsi="Times New Roman"/>
          <w:sz w:val="28"/>
          <w:szCs w:val="28"/>
        </w:rPr>
        <w:t>неравномерное распределение препарата в носовой полости, вытекание его из носа или появление неприятного вкуса при попадании в горло. Эти факторы могут существенно снизить как эффективность самого лечения, так и соблюдение предписанного режима терапии.</w:t>
      </w:r>
      <w:r w:rsidR="00EC59AF">
        <w:rPr>
          <w:rFonts w:ascii="Times New Roman" w:hAnsi="Times New Roman"/>
          <w:sz w:val="28"/>
          <w:szCs w:val="28"/>
        </w:rPr>
        <w:t xml:space="preserve"> [6</w:t>
      </w:r>
      <w:r w:rsidR="0042006A" w:rsidRPr="0042006A">
        <w:rPr>
          <w:rFonts w:ascii="Times New Roman" w:hAnsi="Times New Roman"/>
          <w:sz w:val="28"/>
          <w:szCs w:val="28"/>
        </w:rPr>
        <w:t>].</w:t>
      </w:r>
    </w:p>
    <w:p w:rsidR="006E348F" w:rsidRDefault="0042006A" w:rsidP="0042006A">
      <w:pPr>
        <w:widowControl/>
        <w:suppressAutoHyphens w:val="0"/>
        <w:jc w:val="both"/>
        <w:rPr>
          <w:rFonts w:ascii="Times New Roman" w:hAnsi="Times New Roman"/>
          <w:sz w:val="28"/>
          <w:szCs w:val="28"/>
        </w:rPr>
      </w:pPr>
      <w:r w:rsidRPr="0042006A">
        <w:rPr>
          <w:rFonts w:ascii="Times New Roman" w:hAnsi="Times New Roman"/>
          <w:sz w:val="28"/>
          <w:szCs w:val="28"/>
        </w:rPr>
        <w:t>Свойства состава назальног</w:t>
      </w:r>
      <w:r>
        <w:rPr>
          <w:rFonts w:ascii="Times New Roman" w:hAnsi="Times New Roman"/>
          <w:sz w:val="28"/>
          <w:szCs w:val="28"/>
        </w:rPr>
        <w:t xml:space="preserve">о спрея, такие как тиксотропия, </w:t>
      </w:r>
      <w:r w:rsidRPr="0042006A">
        <w:rPr>
          <w:rFonts w:ascii="Times New Roman" w:hAnsi="Times New Roman"/>
          <w:sz w:val="28"/>
          <w:szCs w:val="28"/>
        </w:rPr>
        <w:t>поверхностное натяжение и вязкость, поте</w:t>
      </w:r>
      <w:r>
        <w:rPr>
          <w:rFonts w:ascii="Times New Roman" w:hAnsi="Times New Roman"/>
          <w:sz w:val="28"/>
          <w:szCs w:val="28"/>
        </w:rPr>
        <w:t xml:space="preserve">нциально могут влиять на размер </w:t>
      </w:r>
      <w:r w:rsidRPr="0042006A">
        <w:rPr>
          <w:rFonts w:ascii="Times New Roman" w:hAnsi="Times New Roman"/>
          <w:sz w:val="28"/>
          <w:szCs w:val="28"/>
        </w:rPr>
        <w:t>капел</w:t>
      </w:r>
      <w:r w:rsidR="00EC59AF">
        <w:rPr>
          <w:rFonts w:ascii="Times New Roman" w:hAnsi="Times New Roman"/>
          <w:sz w:val="28"/>
          <w:szCs w:val="28"/>
        </w:rPr>
        <w:t>ь и однородность дозирования [7,8</w:t>
      </w:r>
      <w:r>
        <w:rPr>
          <w:rFonts w:ascii="Times New Roman" w:hAnsi="Times New Roman"/>
          <w:sz w:val="28"/>
          <w:szCs w:val="28"/>
        </w:rPr>
        <w:t xml:space="preserve">]. Другие факторы, такие как </w:t>
      </w:r>
      <w:r w:rsidRPr="0042006A">
        <w:rPr>
          <w:rFonts w:ascii="Times New Roman" w:hAnsi="Times New Roman"/>
          <w:sz w:val="28"/>
          <w:szCs w:val="28"/>
        </w:rPr>
        <w:t>мощность устройства, размер отверстия и кон</w:t>
      </w:r>
      <w:r>
        <w:rPr>
          <w:rFonts w:ascii="Times New Roman" w:hAnsi="Times New Roman"/>
          <w:sz w:val="28"/>
          <w:szCs w:val="28"/>
        </w:rPr>
        <w:t xml:space="preserve">струкция, также могут влиять на </w:t>
      </w:r>
      <w:r w:rsidRPr="0042006A">
        <w:rPr>
          <w:rFonts w:ascii="Times New Roman" w:hAnsi="Times New Roman"/>
          <w:sz w:val="28"/>
          <w:szCs w:val="28"/>
        </w:rPr>
        <w:t>размер капель, что влияет на рас</w:t>
      </w:r>
      <w:r w:rsidR="00EC59AF">
        <w:rPr>
          <w:rFonts w:ascii="Times New Roman" w:hAnsi="Times New Roman"/>
          <w:sz w:val="28"/>
          <w:szCs w:val="28"/>
        </w:rPr>
        <w:t>пределение и осаждение капель [1,9</w:t>
      </w:r>
      <w:r w:rsidRPr="0042006A">
        <w:rPr>
          <w:rFonts w:ascii="Times New Roman" w:hAnsi="Times New Roman"/>
          <w:sz w:val="28"/>
          <w:szCs w:val="28"/>
        </w:rPr>
        <w:t>].</w:t>
      </w:r>
    </w:p>
    <w:p w:rsidR="0042006A" w:rsidRPr="0042006A" w:rsidRDefault="00743E20" w:rsidP="0042006A">
      <w:pPr>
        <w:widowControl/>
        <w:suppressAutoHyphens w:val="0"/>
        <w:jc w:val="both"/>
        <w:rPr>
          <w:rFonts w:ascii="Times New Roman" w:hAnsi="Times New Roman"/>
          <w:sz w:val="28"/>
          <w:szCs w:val="28"/>
        </w:rPr>
      </w:pPr>
      <w:r>
        <w:rPr>
          <w:rFonts w:ascii="Times New Roman" w:hAnsi="Times New Roman"/>
          <w:sz w:val="28"/>
          <w:szCs w:val="28"/>
        </w:rPr>
        <w:tab/>
        <w:t xml:space="preserve">- </w:t>
      </w:r>
      <w:r w:rsidR="0042006A" w:rsidRPr="0042006A">
        <w:rPr>
          <w:rFonts w:ascii="Times New Roman" w:hAnsi="Times New Roman"/>
          <w:sz w:val="28"/>
        </w:rPr>
        <w:t>Микро- и наноэмульсии</w:t>
      </w:r>
      <w:r w:rsidR="0042006A">
        <w:rPr>
          <w:rFonts w:ascii="Times New Roman" w:hAnsi="Times New Roman"/>
          <w:sz w:val="28"/>
        </w:rPr>
        <w:t>.</w:t>
      </w:r>
    </w:p>
    <w:p w:rsidR="006E348F" w:rsidRDefault="002114D8" w:rsidP="003F3341">
      <w:pPr>
        <w:ind w:firstLine="708"/>
        <w:jc w:val="both"/>
        <w:rPr>
          <w:rFonts w:ascii="Times New Roman" w:hAnsi="Times New Roman"/>
          <w:sz w:val="28"/>
        </w:rPr>
      </w:pPr>
      <w:r w:rsidRPr="002114D8">
        <w:rPr>
          <w:rFonts w:ascii="Times New Roman" w:hAnsi="Times New Roman"/>
          <w:sz w:val="28"/>
        </w:rPr>
        <w:t>Вязкость назальных эмульсий часто является их достоинством при местном использовании. Важнейшими аспектами являются физическая стабильность эмульсионных систем и целевая доставка. Мукоадгезивная микроэмульсия может значительно продлить время контакта с носовой слизистой, что свидетельствует о быстром и полном усвоении активных веществ. В проведенном исследовании авторы статьи продемонстрировали положительные результаты интраназального применения мукоадгезивных микроэмульсий для эффективного лечения разнообразных заболеваний мозга.</w:t>
      </w:r>
      <w:r w:rsidR="00EC59AF">
        <w:rPr>
          <w:rFonts w:ascii="Times New Roman" w:hAnsi="Times New Roman"/>
          <w:sz w:val="28"/>
        </w:rPr>
        <w:t xml:space="preserve"> [5,10</w:t>
      </w:r>
      <w:r w:rsidR="0042006A" w:rsidRPr="0042006A">
        <w:rPr>
          <w:rFonts w:ascii="Times New Roman" w:hAnsi="Times New Roman"/>
          <w:sz w:val="28"/>
        </w:rPr>
        <w:t>].</w:t>
      </w:r>
    </w:p>
    <w:p w:rsidR="0042006A" w:rsidRDefault="00743E20" w:rsidP="0042006A">
      <w:pPr>
        <w:jc w:val="both"/>
        <w:rPr>
          <w:rFonts w:ascii="Times New Roman" w:hAnsi="Times New Roman"/>
          <w:sz w:val="28"/>
        </w:rPr>
      </w:pPr>
      <w:r>
        <w:rPr>
          <w:rFonts w:ascii="Times New Roman" w:hAnsi="Times New Roman"/>
          <w:sz w:val="28"/>
        </w:rPr>
        <w:tab/>
        <w:t>-</w:t>
      </w:r>
      <w:r w:rsidR="0042006A">
        <w:rPr>
          <w:rFonts w:ascii="Times New Roman" w:hAnsi="Times New Roman"/>
          <w:sz w:val="28"/>
        </w:rPr>
        <w:t xml:space="preserve"> Суспензии.</w:t>
      </w:r>
    </w:p>
    <w:p w:rsidR="0042006A" w:rsidRPr="0042006A" w:rsidRDefault="0042006A" w:rsidP="0042006A">
      <w:pPr>
        <w:jc w:val="both"/>
        <w:rPr>
          <w:rFonts w:ascii="Times New Roman" w:hAnsi="Times New Roman"/>
          <w:sz w:val="28"/>
        </w:rPr>
      </w:pPr>
      <w:r>
        <w:rPr>
          <w:rFonts w:ascii="Times New Roman" w:hAnsi="Times New Roman"/>
          <w:sz w:val="28"/>
        </w:rPr>
        <w:tab/>
      </w:r>
      <w:r w:rsidR="00EC59AF">
        <w:rPr>
          <w:rFonts w:ascii="Times New Roman" w:hAnsi="Times New Roman"/>
          <w:sz w:val="28"/>
        </w:rPr>
        <w:t>B статье [11</w:t>
      </w:r>
      <w:r w:rsidRPr="0042006A">
        <w:rPr>
          <w:rFonts w:ascii="Times New Roman" w:hAnsi="Times New Roman"/>
          <w:sz w:val="28"/>
        </w:rPr>
        <w:t>] получали му</w:t>
      </w:r>
      <w:r w:rsidR="00AB22C0">
        <w:rPr>
          <w:rFonts w:ascii="Times New Roman" w:hAnsi="Times New Roman"/>
          <w:sz w:val="28"/>
        </w:rPr>
        <w:t xml:space="preserve">коадгезивный препарат на основе </w:t>
      </w:r>
      <w:r w:rsidRPr="0042006A">
        <w:rPr>
          <w:rFonts w:ascii="Times New Roman" w:hAnsi="Times New Roman"/>
          <w:sz w:val="28"/>
        </w:rPr>
        <w:t>наносуспензии с улучшенной биодос</w:t>
      </w:r>
      <w:r w:rsidR="00AB22C0">
        <w:rPr>
          <w:rFonts w:ascii="Times New Roman" w:hAnsi="Times New Roman"/>
          <w:sz w:val="28"/>
        </w:rPr>
        <w:t xml:space="preserve">тупностью лоратадина. По итогам работы биодоступность наносуспензии при </w:t>
      </w:r>
      <w:r w:rsidRPr="0042006A">
        <w:rPr>
          <w:rFonts w:ascii="Times New Roman" w:hAnsi="Times New Roman"/>
          <w:sz w:val="28"/>
        </w:rPr>
        <w:t xml:space="preserve">назальном введении оказалась в 5,54 раза </w:t>
      </w:r>
      <w:r w:rsidR="00AB22C0">
        <w:rPr>
          <w:rFonts w:ascii="Times New Roman" w:hAnsi="Times New Roman"/>
          <w:sz w:val="28"/>
        </w:rPr>
        <w:t>выше по сравнению с пероральным введением.</w:t>
      </w:r>
    </w:p>
    <w:p w:rsidR="0042006A" w:rsidRDefault="0042006A" w:rsidP="0042006A">
      <w:pPr>
        <w:jc w:val="both"/>
        <w:rPr>
          <w:rFonts w:ascii="Times New Roman" w:hAnsi="Times New Roman"/>
          <w:sz w:val="28"/>
        </w:rPr>
      </w:pPr>
      <w:r w:rsidRPr="0042006A">
        <w:rPr>
          <w:rFonts w:ascii="Times New Roman" w:hAnsi="Times New Roman"/>
          <w:sz w:val="28"/>
        </w:rPr>
        <w:t>Результаты, полученные в этом исследов</w:t>
      </w:r>
      <w:r w:rsidR="00AB22C0">
        <w:rPr>
          <w:rFonts w:ascii="Times New Roman" w:hAnsi="Times New Roman"/>
          <w:sz w:val="28"/>
        </w:rPr>
        <w:t xml:space="preserve">ании, указывают на перспективны </w:t>
      </w:r>
      <w:r w:rsidRPr="0042006A">
        <w:rPr>
          <w:rFonts w:ascii="Times New Roman" w:hAnsi="Times New Roman"/>
          <w:sz w:val="28"/>
        </w:rPr>
        <w:t>назальных систем доставки на основе наносусьензии для лоратадина.</w:t>
      </w:r>
    </w:p>
    <w:p w:rsidR="00AB22C0" w:rsidRDefault="00743E20" w:rsidP="0042006A">
      <w:pPr>
        <w:jc w:val="both"/>
        <w:rPr>
          <w:rFonts w:ascii="Times New Roman" w:hAnsi="Times New Roman"/>
          <w:sz w:val="28"/>
        </w:rPr>
      </w:pPr>
      <w:r>
        <w:rPr>
          <w:rFonts w:ascii="Times New Roman" w:hAnsi="Times New Roman"/>
          <w:sz w:val="28"/>
        </w:rPr>
        <w:tab/>
        <w:t xml:space="preserve">- </w:t>
      </w:r>
      <w:r w:rsidR="00AB22C0">
        <w:rPr>
          <w:rFonts w:ascii="Times New Roman" w:hAnsi="Times New Roman"/>
          <w:sz w:val="28"/>
        </w:rPr>
        <w:t>Гели.</w:t>
      </w:r>
    </w:p>
    <w:p w:rsidR="00AB22C0" w:rsidRDefault="00AB22C0" w:rsidP="00AB22C0">
      <w:pPr>
        <w:jc w:val="both"/>
        <w:rPr>
          <w:rFonts w:ascii="Times New Roman" w:hAnsi="Times New Roman"/>
          <w:sz w:val="28"/>
        </w:rPr>
      </w:pPr>
      <w:r>
        <w:rPr>
          <w:rFonts w:ascii="Times New Roman" w:hAnsi="Times New Roman"/>
          <w:sz w:val="28"/>
        </w:rPr>
        <w:tab/>
      </w:r>
      <w:r w:rsidRPr="00AB22C0">
        <w:rPr>
          <w:rFonts w:ascii="Times New Roman" w:hAnsi="Times New Roman"/>
          <w:sz w:val="28"/>
        </w:rPr>
        <w:t>Гель представляет собой мягкий, тв</w:t>
      </w:r>
      <w:r>
        <w:rPr>
          <w:rFonts w:ascii="Times New Roman" w:hAnsi="Times New Roman"/>
          <w:sz w:val="28"/>
        </w:rPr>
        <w:t xml:space="preserve">ердый или полутвердый материал, </w:t>
      </w:r>
      <w:r w:rsidRPr="00AB22C0">
        <w:rPr>
          <w:rFonts w:ascii="Times New Roman" w:hAnsi="Times New Roman"/>
          <w:sz w:val="28"/>
        </w:rPr>
        <w:lastRenderedPageBreak/>
        <w:t>состоящий из двух или более компоненто</w:t>
      </w:r>
      <w:r>
        <w:rPr>
          <w:rFonts w:ascii="Times New Roman" w:hAnsi="Times New Roman"/>
          <w:sz w:val="28"/>
        </w:rPr>
        <w:t xml:space="preserve">в, один из которых представляет </w:t>
      </w:r>
      <w:r w:rsidRPr="00AB22C0">
        <w:rPr>
          <w:rFonts w:ascii="Times New Roman" w:hAnsi="Times New Roman"/>
          <w:sz w:val="28"/>
        </w:rPr>
        <w:t>собой жидкость, присутствующую в значи</w:t>
      </w:r>
      <w:r>
        <w:rPr>
          <w:rFonts w:ascii="Times New Roman" w:hAnsi="Times New Roman"/>
          <w:sz w:val="28"/>
        </w:rPr>
        <w:t xml:space="preserve">тельном количестве. Полутвердые </w:t>
      </w:r>
      <w:r w:rsidRPr="00AB22C0">
        <w:rPr>
          <w:rFonts w:ascii="Times New Roman" w:hAnsi="Times New Roman"/>
          <w:sz w:val="28"/>
        </w:rPr>
        <w:t>характеристики гелей можно определить с точки зрения двух динамических</w:t>
      </w:r>
      <w:r>
        <w:rPr>
          <w:rFonts w:ascii="Times New Roman" w:hAnsi="Times New Roman"/>
          <w:sz w:val="28"/>
        </w:rPr>
        <w:t xml:space="preserve"> </w:t>
      </w:r>
      <w:r w:rsidRPr="00AB22C0">
        <w:rPr>
          <w:rFonts w:ascii="Times New Roman" w:hAnsi="Times New Roman"/>
          <w:sz w:val="28"/>
        </w:rPr>
        <w:t>механических свойств: модуля упругости и модуля вязкос</w:t>
      </w:r>
      <w:r w:rsidR="00EC59AF">
        <w:rPr>
          <w:rFonts w:ascii="Times New Roman" w:hAnsi="Times New Roman"/>
          <w:sz w:val="28"/>
        </w:rPr>
        <w:t>ти G» [6,12</w:t>
      </w:r>
      <w:r>
        <w:rPr>
          <w:rFonts w:ascii="Times New Roman" w:hAnsi="Times New Roman"/>
          <w:sz w:val="28"/>
        </w:rPr>
        <w:t xml:space="preserve">]. </w:t>
      </w:r>
      <w:r w:rsidRPr="00AB22C0">
        <w:rPr>
          <w:rFonts w:ascii="Times New Roman" w:hAnsi="Times New Roman"/>
          <w:sz w:val="28"/>
        </w:rPr>
        <w:t>Реологические свойства гелей зависят от ти</w:t>
      </w:r>
      <w:r>
        <w:rPr>
          <w:rFonts w:ascii="Times New Roman" w:hAnsi="Times New Roman"/>
          <w:sz w:val="28"/>
        </w:rPr>
        <w:t xml:space="preserve">па полимера, его концентрации и физического состояния геля. </w:t>
      </w:r>
      <w:r w:rsidRPr="00AB22C0">
        <w:rPr>
          <w:rFonts w:ascii="Times New Roman" w:hAnsi="Times New Roman"/>
          <w:sz w:val="28"/>
        </w:rPr>
        <w:t>Биоадгезивные полимеры показали персп</w:t>
      </w:r>
      <w:r>
        <w:rPr>
          <w:rFonts w:ascii="Times New Roman" w:hAnsi="Times New Roman"/>
          <w:sz w:val="28"/>
        </w:rPr>
        <w:t xml:space="preserve">ективы при разработке назальных </w:t>
      </w:r>
      <w:r w:rsidRPr="00AB22C0">
        <w:rPr>
          <w:rFonts w:ascii="Times New Roman" w:hAnsi="Times New Roman"/>
          <w:sz w:val="28"/>
        </w:rPr>
        <w:t>составов, так как могут контролировать скорость и степень высвобождения</w:t>
      </w:r>
      <w:r>
        <w:rPr>
          <w:rFonts w:ascii="Times New Roman" w:hAnsi="Times New Roman"/>
          <w:sz w:val="28"/>
        </w:rPr>
        <w:t xml:space="preserve"> </w:t>
      </w:r>
      <w:r w:rsidRPr="00AB22C0">
        <w:rPr>
          <w:rFonts w:ascii="Times New Roman" w:hAnsi="Times New Roman"/>
          <w:sz w:val="28"/>
        </w:rPr>
        <w:t>лекарств, что приводит к снижению частоты приема лекарств и улу</w:t>
      </w:r>
      <w:r>
        <w:rPr>
          <w:rFonts w:ascii="Times New Roman" w:hAnsi="Times New Roman"/>
          <w:sz w:val="28"/>
        </w:rPr>
        <w:t xml:space="preserve">чшению </w:t>
      </w:r>
      <w:r w:rsidRPr="00AB22C0">
        <w:rPr>
          <w:rFonts w:ascii="Times New Roman" w:hAnsi="Times New Roman"/>
          <w:sz w:val="28"/>
        </w:rPr>
        <w:t>соблюдения пацие</w:t>
      </w:r>
      <w:r>
        <w:rPr>
          <w:rFonts w:ascii="Times New Roman" w:hAnsi="Times New Roman"/>
          <w:sz w:val="28"/>
        </w:rPr>
        <w:t xml:space="preserve">нтами режима лечения [8]. Более того, длительное время </w:t>
      </w:r>
      <w:r w:rsidRPr="00AB22C0">
        <w:rPr>
          <w:rFonts w:ascii="Times New Roman" w:hAnsi="Times New Roman"/>
          <w:sz w:val="28"/>
        </w:rPr>
        <w:t>контакта в</w:t>
      </w:r>
      <w:r>
        <w:rPr>
          <w:rFonts w:ascii="Times New Roman" w:hAnsi="Times New Roman"/>
          <w:sz w:val="28"/>
        </w:rPr>
        <w:t xml:space="preserve"> месте абсорбции может улучшить биодоступность лекарства за </w:t>
      </w:r>
      <w:r w:rsidRPr="00AB22C0">
        <w:rPr>
          <w:rFonts w:ascii="Times New Roman" w:hAnsi="Times New Roman"/>
          <w:sz w:val="28"/>
        </w:rPr>
        <w:t>счет замедлени</w:t>
      </w:r>
      <w:r w:rsidR="00EC59AF">
        <w:rPr>
          <w:rFonts w:ascii="Times New Roman" w:hAnsi="Times New Roman"/>
          <w:sz w:val="28"/>
        </w:rPr>
        <w:t>я мукоцилиарного движения [13</w:t>
      </w:r>
      <w:r>
        <w:rPr>
          <w:rFonts w:ascii="Times New Roman" w:hAnsi="Times New Roman"/>
          <w:sz w:val="28"/>
        </w:rPr>
        <w:t>].</w:t>
      </w:r>
    </w:p>
    <w:p w:rsidR="00AB22C0" w:rsidRDefault="00743E20" w:rsidP="00AB22C0">
      <w:pPr>
        <w:jc w:val="both"/>
        <w:rPr>
          <w:rFonts w:ascii="Times New Roman" w:hAnsi="Times New Roman"/>
          <w:sz w:val="28"/>
        </w:rPr>
      </w:pPr>
      <w:r>
        <w:rPr>
          <w:rFonts w:ascii="Times New Roman" w:hAnsi="Times New Roman"/>
          <w:sz w:val="28"/>
        </w:rPr>
        <w:tab/>
        <w:t xml:space="preserve">- </w:t>
      </w:r>
      <w:r w:rsidR="002733D8">
        <w:rPr>
          <w:rFonts w:ascii="Times New Roman" w:hAnsi="Times New Roman"/>
          <w:sz w:val="28"/>
        </w:rPr>
        <w:t>Липосомы.</w:t>
      </w:r>
    </w:p>
    <w:p w:rsidR="002733D8" w:rsidRPr="0042006A" w:rsidRDefault="002733D8" w:rsidP="002733D8">
      <w:pPr>
        <w:ind w:firstLine="708"/>
        <w:jc w:val="both"/>
        <w:rPr>
          <w:rFonts w:ascii="Times New Roman" w:hAnsi="Times New Roman"/>
          <w:sz w:val="28"/>
        </w:rPr>
      </w:pPr>
      <w:r w:rsidRPr="002733D8">
        <w:rPr>
          <w:rFonts w:ascii="Times New Roman" w:hAnsi="Times New Roman"/>
          <w:sz w:val="28"/>
        </w:rPr>
        <w:t>Липосомы представляют собой спонтанно образующиеся сферические</w:t>
      </w:r>
      <w:r>
        <w:rPr>
          <w:rFonts w:ascii="Times New Roman" w:hAnsi="Times New Roman"/>
          <w:sz w:val="28"/>
        </w:rPr>
        <w:t xml:space="preserve"> </w:t>
      </w:r>
      <w:r w:rsidRPr="002733D8">
        <w:rPr>
          <w:rFonts w:ascii="Times New Roman" w:hAnsi="Times New Roman"/>
          <w:sz w:val="28"/>
        </w:rPr>
        <w:t>везикулы с гидрофильным ядром и</w:t>
      </w:r>
      <w:r>
        <w:rPr>
          <w:rFonts w:ascii="Times New Roman" w:hAnsi="Times New Roman"/>
          <w:sz w:val="28"/>
        </w:rPr>
        <w:t xml:space="preserve"> оболочкой, состоящей из одного </w:t>
      </w:r>
      <w:r w:rsidRPr="002733D8">
        <w:rPr>
          <w:rFonts w:ascii="Times New Roman" w:hAnsi="Times New Roman"/>
          <w:sz w:val="28"/>
        </w:rPr>
        <w:t>(одноламеллярного) или нескольких (м</w:t>
      </w:r>
      <w:r>
        <w:rPr>
          <w:rFonts w:ascii="Times New Roman" w:hAnsi="Times New Roman"/>
          <w:sz w:val="28"/>
        </w:rPr>
        <w:t xml:space="preserve">ультиламеллярных) фосфолипидных </w:t>
      </w:r>
      <w:r w:rsidRPr="002733D8">
        <w:rPr>
          <w:rFonts w:ascii="Times New Roman" w:hAnsi="Times New Roman"/>
          <w:sz w:val="28"/>
        </w:rPr>
        <w:t>бислоев [6]. Благодаря такой амфифильной структуре липиды могу</w:t>
      </w:r>
      <w:r>
        <w:rPr>
          <w:rFonts w:ascii="Times New Roman" w:hAnsi="Times New Roman"/>
          <w:sz w:val="28"/>
        </w:rPr>
        <w:t xml:space="preserve">т служить </w:t>
      </w:r>
      <w:r w:rsidRPr="002733D8">
        <w:rPr>
          <w:rFonts w:ascii="Times New Roman" w:hAnsi="Times New Roman"/>
          <w:sz w:val="28"/>
        </w:rPr>
        <w:t>носителями гидрофильных, липофильных</w:t>
      </w:r>
      <w:r>
        <w:rPr>
          <w:rFonts w:ascii="Times New Roman" w:hAnsi="Times New Roman"/>
          <w:sz w:val="28"/>
        </w:rPr>
        <w:t xml:space="preserve"> и амфипатических лекарственных средств.</w:t>
      </w:r>
    </w:p>
    <w:p w:rsidR="002733D8" w:rsidRDefault="00743E20" w:rsidP="0042006A">
      <w:pPr>
        <w:widowControl/>
        <w:suppressAutoHyphens w:val="0"/>
        <w:jc w:val="both"/>
        <w:rPr>
          <w:rFonts w:ascii="Times New Roman" w:hAnsi="Times New Roman"/>
          <w:sz w:val="28"/>
        </w:rPr>
      </w:pPr>
      <w:r>
        <w:rPr>
          <w:rFonts w:ascii="Times New Roman" w:hAnsi="Times New Roman"/>
          <w:sz w:val="28"/>
        </w:rPr>
        <w:tab/>
        <w:t xml:space="preserve">- </w:t>
      </w:r>
      <w:r w:rsidR="002733D8">
        <w:rPr>
          <w:rFonts w:ascii="Times New Roman" w:hAnsi="Times New Roman"/>
          <w:sz w:val="28"/>
        </w:rPr>
        <w:t xml:space="preserve"> Аэрогели.</w:t>
      </w:r>
    </w:p>
    <w:p w:rsidR="002733D8" w:rsidRDefault="002733D8" w:rsidP="002733D8">
      <w:pPr>
        <w:widowControl/>
        <w:suppressAutoHyphens w:val="0"/>
        <w:jc w:val="both"/>
        <w:rPr>
          <w:rFonts w:ascii="Times New Roman" w:hAnsi="Times New Roman"/>
          <w:sz w:val="28"/>
        </w:rPr>
      </w:pPr>
      <w:r>
        <w:rPr>
          <w:rFonts w:ascii="Times New Roman" w:hAnsi="Times New Roman"/>
          <w:sz w:val="28"/>
        </w:rPr>
        <w:tab/>
      </w:r>
      <w:r w:rsidRPr="002733D8">
        <w:rPr>
          <w:rFonts w:ascii="Times New Roman" w:hAnsi="Times New Roman"/>
          <w:sz w:val="28"/>
        </w:rPr>
        <w:t>В статье приведены результаты разра</w:t>
      </w:r>
      <w:r>
        <w:rPr>
          <w:rFonts w:ascii="Times New Roman" w:hAnsi="Times New Roman"/>
          <w:sz w:val="28"/>
        </w:rPr>
        <w:t xml:space="preserve">ботки систем доставки на основе </w:t>
      </w:r>
      <w:r w:rsidR="00EC59AF">
        <w:rPr>
          <w:rFonts w:ascii="Times New Roman" w:hAnsi="Times New Roman"/>
          <w:sz w:val="28"/>
        </w:rPr>
        <w:t>белковых аэрогелей [14</w:t>
      </w:r>
      <w:r w:rsidRPr="002733D8">
        <w:rPr>
          <w:rFonts w:ascii="Times New Roman" w:hAnsi="Times New Roman"/>
          <w:sz w:val="28"/>
        </w:rPr>
        <w:t>]. Белковые аэрогели</w:t>
      </w:r>
      <w:r>
        <w:rPr>
          <w:rFonts w:ascii="Times New Roman" w:hAnsi="Times New Roman"/>
          <w:sz w:val="28"/>
        </w:rPr>
        <w:t xml:space="preserve"> получали гелеобразованием при </w:t>
      </w:r>
      <w:r w:rsidRPr="002733D8">
        <w:rPr>
          <w:rFonts w:ascii="Times New Roman" w:hAnsi="Times New Roman"/>
          <w:sz w:val="28"/>
        </w:rPr>
        <w:t>воздействии температуры с после</w:t>
      </w:r>
      <w:r>
        <w:rPr>
          <w:rFonts w:ascii="Times New Roman" w:hAnsi="Times New Roman"/>
          <w:sz w:val="28"/>
        </w:rPr>
        <w:t xml:space="preserve">дующей сверхкритической сушкой. </w:t>
      </w:r>
      <w:r w:rsidRPr="002733D8">
        <w:rPr>
          <w:rFonts w:ascii="Times New Roman" w:hAnsi="Times New Roman"/>
          <w:sz w:val="28"/>
        </w:rPr>
        <w:t>Полученные частицы белковых аэрогеле</w:t>
      </w:r>
      <w:r>
        <w:rPr>
          <w:rFonts w:ascii="Times New Roman" w:hAnsi="Times New Roman"/>
          <w:sz w:val="28"/>
        </w:rPr>
        <w:t xml:space="preserve">й имеют удельную поверхность до </w:t>
      </w:r>
      <w:r w:rsidRPr="002733D8">
        <w:rPr>
          <w:rFonts w:ascii="Times New Roman" w:hAnsi="Times New Roman"/>
          <w:sz w:val="28"/>
        </w:rPr>
        <w:t>350 м2/г при объеме пор до 2,9 см2/г, а такж</w:t>
      </w:r>
      <w:r>
        <w:rPr>
          <w:rFonts w:ascii="Times New Roman" w:hAnsi="Times New Roman"/>
          <w:sz w:val="28"/>
        </w:rPr>
        <w:t xml:space="preserve">е пористость до 95%. Результаты </w:t>
      </w:r>
      <w:r w:rsidRPr="002733D8">
        <w:rPr>
          <w:rFonts w:ascii="Times New Roman" w:hAnsi="Times New Roman"/>
          <w:sz w:val="28"/>
        </w:rPr>
        <w:t>исследований in vivo показали, что кломипра</w:t>
      </w:r>
      <w:r>
        <w:rPr>
          <w:rFonts w:ascii="Times New Roman" w:hAnsi="Times New Roman"/>
          <w:sz w:val="28"/>
        </w:rPr>
        <w:t xml:space="preserve">мин - антидепрессант, достигает </w:t>
      </w:r>
      <w:r w:rsidRPr="002733D8">
        <w:rPr>
          <w:rFonts w:ascii="Times New Roman" w:hAnsi="Times New Roman"/>
          <w:sz w:val="28"/>
        </w:rPr>
        <w:t>максимальных концентраций в плазме кров</w:t>
      </w:r>
      <w:r>
        <w:rPr>
          <w:rFonts w:ascii="Times New Roman" w:hAnsi="Times New Roman"/>
          <w:sz w:val="28"/>
        </w:rPr>
        <w:t xml:space="preserve">и ткани головного мозга крыс на </w:t>
      </w:r>
      <w:r w:rsidRPr="002733D8">
        <w:rPr>
          <w:rFonts w:ascii="Times New Roman" w:hAnsi="Times New Roman"/>
          <w:sz w:val="28"/>
        </w:rPr>
        <w:t xml:space="preserve">30 минуте после назального введения. </w:t>
      </w:r>
    </w:p>
    <w:p w:rsidR="00DC1F64" w:rsidRDefault="00DC1F64" w:rsidP="00DC1F64">
      <w:pPr>
        <w:widowControl/>
        <w:suppressAutoHyphens w:val="0"/>
        <w:ind w:firstLine="708"/>
        <w:jc w:val="both"/>
        <w:rPr>
          <w:rFonts w:ascii="Times New Roman" w:hAnsi="Times New Roman"/>
          <w:sz w:val="28"/>
        </w:rPr>
      </w:pPr>
      <w:r>
        <w:rPr>
          <w:rFonts w:ascii="Times New Roman" w:hAnsi="Times New Roman"/>
          <w:sz w:val="28"/>
        </w:rPr>
        <w:t>Результаты исследования</w:t>
      </w:r>
      <w:r w:rsidR="002733D8" w:rsidRPr="002733D8">
        <w:rPr>
          <w:rFonts w:ascii="Times New Roman" w:hAnsi="Times New Roman"/>
          <w:sz w:val="28"/>
        </w:rPr>
        <w:t xml:space="preserve"> отражают</w:t>
      </w:r>
      <w:r w:rsidR="002733D8">
        <w:rPr>
          <w:rFonts w:ascii="Times New Roman" w:hAnsi="Times New Roman"/>
          <w:sz w:val="28"/>
        </w:rPr>
        <w:t xml:space="preserve"> </w:t>
      </w:r>
      <w:r>
        <w:rPr>
          <w:rFonts w:ascii="Times New Roman" w:hAnsi="Times New Roman"/>
          <w:sz w:val="28"/>
        </w:rPr>
        <w:t xml:space="preserve">перспективное применение </w:t>
      </w:r>
      <w:r w:rsidR="002733D8" w:rsidRPr="002733D8">
        <w:rPr>
          <w:rFonts w:ascii="Times New Roman" w:hAnsi="Times New Roman"/>
          <w:sz w:val="28"/>
        </w:rPr>
        <w:t>полученных инновационных систем н</w:t>
      </w:r>
      <w:r>
        <w:rPr>
          <w:rFonts w:ascii="Times New Roman" w:hAnsi="Times New Roman"/>
          <w:sz w:val="28"/>
        </w:rPr>
        <w:t xml:space="preserve">азальной </w:t>
      </w:r>
      <w:r w:rsidR="002733D8" w:rsidRPr="002733D8">
        <w:rPr>
          <w:rFonts w:ascii="Times New Roman" w:hAnsi="Times New Roman"/>
          <w:sz w:val="28"/>
        </w:rPr>
        <w:t>доставки для лечения социально значимых заболеваний.</w:t>
      </w:r>
    </w:p>
    <w:p w:rsidR="00DC1F64" w:rsidRDefault="00DC1F64" w:rsidP="00DC1F64">
      <w:pPr>
        <w:widowControl/>
        <w:suppressAutoHyphens w:val="0"/>
        <w:jc w:val="both"/>
        <w:rPr>
          <w:rFonts w:ascii="Times New Roman" w:hAnsi="Times New Roman"/>
          <w:sz w:val="28"/>
        </w:rPr>
      </w:pPr>
      <w:r>
        <w:rPr>
          <w:rFonts w:ascii="Times New Roman" w:hAnsi="Times New Roman"/>
          <w:sz w:val="28"/>
        </w:rPr>
        <w:tab/>
        <w:t xml:space="preserve">8) Наночастицы. </w:t>
      </w:r>
    </w:p>
    <w:p w:rsidR="003A62E8" w:rsidRDefault="003A62E8" w:rsidP="003A62E8">
      <w:pPr>
        <w:widowControl/>
        <w:suppressAutoHyphens w:val="0"/>
        <w:ind w:firstLine="708"/>
        <w:jc w:val="both"/>
        <w:rPr>
          <w:rFonts w:ascii="Times New Roman" w:hAnsi="Times New Roman"/>
          <w:sz w:val="28"/>
        </w:rPr>
      </w:pPr>
      <w:r w:rsidRPr="003A62E8">
        <w:rPr>
          <w:rFonts w:ascii="Times New Roman" w:hAnsi="Times New Roman"/>
          <w:sz w:val="28"/>
        </w:rPr>
        <w:t>Наночастицы представляют собой отдельные твердые тела,</w:t>
      </w:r>
      <w:r>
        <w:rPr>
          <w:rFonts w:ascii="Times New Roman" w:hAnsi="Times New Roman"/>
          <w:sz w:val="28"/>
        </w:rPr>
        <w:t xml:space="preserve"> которые четко отделены от окружающей среды,</w:t>
      </w:r>
      <w:r w:rsidRPr="003A62E8">
        <w:rPr>
          <w:rFonts w:ascii="Times New Roman" w:hAnsi="Times New Roman"/>
          <w:sz w:val="28"/>
        </w:rPr>
        <w:t xml:space="preserve"> их размеры </w:t>
      </w:r>
      <w:r>
        <w:rPr>
          <w:rFonts w:ascii="Times New Roman" w:hAnsi="Times New Roman"/>
          <w:sz w:val="28"/>
        </w:rPr>
        <w:t xml:space="preserve">варьируются </w:t>
      </w:r>
      <w:r w:rsidRPr="003A62E8">
        <w:rPr>
          <w:rFonts w:ascii="Times New Roman" w:hAnsi="Times New Roman"/>
          <w:sz w:val="28"/>
        </w:rPr>
        <w:t>от 1 до 1000 нм.</w:t>
      </w:r>
    </w:p>
    <w:p w:rsidR="00DC1F64" w:rsidRPr="00DC1F64" w:rsidRDefault="00DC1F64" w:rsidP="00DC1F64">
      <w:pPr>
        <w:widowControl/>
        <w:suppressAutoHyphens w:val="0"/>
        <w:jc w:val="both"/>
        <w:rPr>
          <w:rFonts w:ascii="Times New Roman" w:hAnsi="Times New Roman"/>
          <w:sz w:val="28"/>
        </w:rPr>
      </w:pPr>
      <w:r>
        <w:rPr>
          <w:rFonts w:ascii="Times New Roman" w:hAnsi="Times New Roman"/>
          <w:sz w:val="28"/>
        </w:rPr>
        <w:tab/>
      </w:r>
      <w:r w:rsidRPr="00DC1F64">
        <w:rPr>
          <w:rFonts w:ascii="Times New Roman" w:hAnsi="Times New Roman"/>
          <w:sz w:val="28"/>
        </w:rPr>
        <w:t>Среди интраназальных систем д</w:t>
      </w:r>
      <w:r>
        <w:rPr>
          <w:rFonts w:ascii="Times New Roman" w:hAnsi="Times New Roman"/>
          <w:sz w:val="28"/>
        </w:rPr>
        <w:t xml:space="preserve">оставки лекарств мукоадгезивные </w:t>
      </w:r>
      <w:r w:rsidRPr="00DC1F64">
        <w:rPr>
          <w:rFonts w:ascii="Times New Roman" w:hAnsi="Times New Roman"/>
          <w:sz w:val="28"/>
        </w:rPr>
        <w:t>наночастицы хитозана (НЧ) обладают спо</w:t>
      </w:r>
      <w:r>
        <w:rPr>
          <w:rFonts w:ascii="Times New Roman" w:hAnsi="Times New Roman"/>
          <w:sz w:val="28"/>
        </w:rPr>
        <w:t xml:space="preserve">собностью снижать мукоцилиарный </w:t>
      </w:r>
      <w:r w:rsidRPr="00DC1F64">
        <w:rPr>
          <w:rFonts w:ascii="Times New Roman" w:hAnsi="Times New Roman"/>
          <w:sz w:val="28"/>
        </w:rPr>
        <w:t>клиренс, временно проходить че</w:t>
      </w:r>
      <w:r>
        <w:rPr>
          <w:rFonts w:ascii="Times New Roman" w:hAnsi="Times New Roman"/>
          <w:sz w:val="28"/>
        </w:rPr>
        <w:t xml:space="preserve">рез плотные соединения клеток и </w:t>
      </w:r>
      <w:r w:rsidRPr="00DC1F64">
        <w:rPr>
          <w:rFonts w:ascii="Times New Roman" w:hAnsi="Times New Roman"/>
          <w:sz w:val="28"/>
        </w:rPr>
        <w:t>обеспечивать путь транс</w:t>
      </w:r>
      <w:r>
        <w:rPr>
          <w:rFonts w:ascii="Times New Roman" w:hAnsi="Times New Roman"/>
          <w:sz w:val="28"/>
        </w:rPr>
        <w:t xml:space="preserve">порта АФС от мембраны носа в мозг </w:t>
      </w:r>
      <w:r w:rsidRPr="00DC1F64">
        <w:rPr>
          <w:rFonts w:ascii="Times New Roman" w:hAnsi="Times New Roman"/>
          <w:sz w:val="28"/>
        </w:rPr>
        <w:t>парацеллюлярным путем. Это достигаетс</w:t>
      </w:r>
      <w:r>
        <w:rPr>
          <w:rFonts w:ascii="Times New Roman" w:hAnsi="Times New Roman"/>
          <w:sz w:val="28"/>
        </w:rPr>
        <w:t xml:space="preserve">я благодаря размеру наночастиц, </w:t>
      </w:r>
      <w:r w:rsidRPr="00DC1F64">
        <w:rPr>
          <w:rFonts w:ascii="Times New Roman" w:hAnsi="Times New Roman"/>
          <w:sz w:val="28"/>
        </w:rPr>
        <w:t>повышенной проницаемости и способност</w:t>
      </w:r>
      <w:r>
        <w:rPr>
          <w:rFonts w:ascii="Times New Roman" w:hAnsi="Times New Roman"/>
          <w:sz w:val="28"/>
        </w:rPr>
        <w:t xml:space="preserve">и инкапсулировать различные АФС </w:t>
      </w:r>
      <w:r w:rsidR="00FE2EDC">
        <w:rPr>
          <w:rFonts w:ascii="Times New Roman" w:hAnsi="Times New Roman"/>
          <w:sz w:val="28"/>
        </w:rPr>
        <w:t>[15,16</w:t>
      </w:r>
      <w:r w:rsidRPr="00DC1F64">
        <w:rPr>
          <w:rFonts w:ascii="Times New Roman" w:hAnsi="Times New Roman"/>
          <w:sz w:val="28"/>
        </w:rPr>
        <w:t>]. Венлафаксин - антидепрессант двойного действия (ингибит</w:t>
      </w:r>
      <w:r>
        <w:rPr>
          <w:rFonts w:ascii="Times New Roman" w:hAnsi="Times New Roman"/>
          <w:sz w:val="28"/>
        </w:rPr>
        <w:t xml:space="preserve">ор </w:t>
      </w:r>
      <w:r w:rsidRPr="00DC1F64">
        <w:rPr>
          <w:rFonts w:ascii="Times New Roman" w:hAnsi="Times New Roman"/>
          <w:sz w:val="28"/>
        </w:rPr>
        <w:t>обратного захвата серотонина и нора</w:t>
      </w:r>
      <w:r>
        <w:rPr>
          <w:rFonts w:ascii="Times New Roman" w:hAnsi="Times New Roman"/>
          <w:sz w:val="28"/>
        </w:rPr>
        <w:t>дреналина). Пероральная терапия в</w:t>
      </w:r>
      <w:r w:rsidRPr="00DC1F64">
        <w:rPr>
          <w:rFonts w:ascii="Times New Roman" w:hAnsi="Times New Roman"/>
          <w:sz w:val="28"/>
        </w:rPr>
        <w:t>енлафаксина сталкивается с некоторыми п</w:t>
      </w:r>
      <w:r>
        <w:rPr>
          <w:rFonts w:ascii="Times New Roman" w:hAnsi="Times New Roman"/>
          <w:sz w:val="28"/>
        </w:rPr>
        <w:t xml:space="preserve">роблемами, такими как медленное </w:t>
      </w:r>
      <w:r w:rsidRPr="00DC1F64">
        <w:rPr>
          <w:rFonts w:ascii="Times New Roman" w:hAnsi="Times New Roman"/>
          <w:sz w:val="28"/>
        </w:rPr>
        <w:t xml:space="preserve">начало действия и побочные эффекты, </w:t>
      </w:r>
      <w:r>
        <w:rPr>
          <w:rFonts w:ascii="Times New Roman" w:hAnsi="Times New Roman"/>
          <w:sz w:val="28"/>
        </w:rPr>
        <w:t xml:space="preserve">такие как тахикардия, повышение </w:t>
      </w:r>
      <w:r w:rsidRPr="00DC1F64">
        <w:rPr>
          <w:rFonts w:ascii="Times New Roman" w:hAnsi="Times New Roman"/>
          <w:sz w:val="28"/>
        </w:rPr>
        <w:t>артериального давления, утомляемость, головная</w:t>
      </w:r>
      <w:r>
        <w:rPr>
          <w:rFonts w:ascii="Times New Roman" w:hAnsi="Times New Roman"/>
          <w:sz w:val="28"/>
        </w:rPr>
        <w:t xml:space="preserve"> боль, головокружение </w:t>
      </w:r>
      <w:r w:rsidRPr="00DC1F64">
        <w:rPr>
          <w:rFonts w:ascii="Times New Roman" w:hAnsi="Times New Roman"/>
          <w:sz w:val="28"/>
        </w:rPr>
        <w:t xml:space="preserve">и </w:t>
      </w:r>
      <w:r w:rsidRPr="00DC1F64">
        <w:rPr>
          <w:rFonts w:ascii="Times New Roman" w:hAnsi="Times New Roman"/>
          <w:sz w:val="28"/>
        </w:rPr>
        <w:lastRenderedPageBreak/>
        <w:t>низкая биодост</w:t>
      </w:r>
      <w:r w:rsidR="00FE2EDC">
        <w:rPr>
          <w:rFonts w:ascii="Times New Roman" w:hAnsi="Times New Roman"/>
          <w:sz w:val="28"/>
        </w:rPr>
        <w:t>упность (40-45%). В статье [17</w:t>
      </w:r>
      <w:r>
        <w:rPr>
          <w:rFonts w:ascii="Times New Roman" w:hAnsi="Times New Roman"/>
          <w:sz w:val="28"/>
        </w:rPr>
        <w:t xml:space="preserve">] </w:t>
      </w:r>
      <w:r w:rsidRPr="00DC1F64">
        <w:rPr>
          <w:rFonts w:ascii="Times New Roman" w:hAnsi="Times New Roman"/>
          <w:sz w:val="28"/>
        </w:rPr>
        <w:t>получили наночастицы хитозана с внедре</w:t>
      </w:r>
      <w:r>
        <w:rPr>
          <w:rFonts w:ascii="Times New Roman" w:hAnsi="Times New Roman"/>
          <w:sz w:val="28"/>
        </w:rPr>
        <w:t xml:space="preserve">нным венлафаксином для усиления проникновения </w:t>
      </w:r>
      <w:r w:rsidRPr="00DC1F64">
        <w:rPr>
          <w:rFonts w:ascii="Times New Roman" w:hAnsi="Times New Roman"/>
          <w:sz w:val="28"/>
        </w:rPr>
        <w:t>венлафаксина в мозг с п</w:t>
      </w:r>
      <w:r>
        <w:rPr>
          <w:rFonts w:ascii="Times New Roman" w:hAnsi="Times New Roman"/>
          <w:sz w:val="28"/>
        </w:rPr>
        <w:t xml:space="preserve">омощью интраназальной доставки. </w:t>
      </w:r>
      <w:r w:rsidRPr="00DC1F64">
        <w:rPr>
          <w:rFonts w:ascii="Times New Roman" w:hAnsi="Times New Roman"/>
          <w:sz w:val="28"/>
        </w:rPr>
        <w:t>Одну фазу, которая содержала раствор по</w:t>
      </w:r>
      <w:r>
        <w:rPr>
          <w:rFonts w:ascii="Times New Roman" w:hAnsi="Times New Roman"/>
          <w:sz w:val="28"/>
        </w:rPr>
        <w:t xml:space="preserve">ликатиона хитозана, смешивали с другой, которая </w:t>
      </w:r>
      <w:r w:rsidRPr="00DC1F64">
        <w:rPr>
          <w:rFonts w:ascii="Times New Roman" w:hAnsi="Times New Roman"/>
          <w:sz w:val="28"/>
        </w:rPr>
        <w:t>содержала раствор полиа</w:t>
      </w:r>
      <w:r>
        <w:rPr>
          <w:rFonts w:ascii="Times New Roman" w:hAnsi="Times New Roman"/>
          <w:sz w:val="28"/>
        </w:rPr>
        <w:t xml:space="preserve">ниона триполифосфата натрия при </w:t>
      </w:r>
      <w:r w:rsidRPr="00DC1F64">
        <w:rPr>
          <w:rFonts w:ascii="Times New Roman" w:hAnsi="Times New Roman"/>
          <w:sz w:val="28"/>
        </w:rPr>
        <w:t>комнатной температуре и венлафаксина. Венлафаксин растворяли в растворе</w:t>
      </w:r>
      <w:r>
        <w:rPr>
          <w:rFonts w:ascii="Times New Roman" w:hAnsi="Times New Roman"/>
          <w:sz w:val="28"/>
        </w:rPr>
        <w:t xml:space="preserve"> хитозана </w:t>
      </w:r>
      <w:r w:rsidRPr="00DC1F64">
        <w:rPr>
          <w:rFonts w:ascii="Times New Roman" w:hAnsi="Times New Roman"/>
          <w:sz w:val="28"/>
        </w:rPr>
        <w:t>при соотношении лекарственного ср</w:t>
      </w:r>
      <w:r>
        <w:rPr>
          <w:rFonts w:ascii="Times New Roman" w:hAnsi="Times New Roman"/>
          <w:sz w:val="28"/>
        </w:rPr>
        <w:t xml:space="preserve">едства и полимера 1:1 перед </w:t>
      </w:r>
      <w:r w:rsidRPr="00DC1F64">
        <w:rPr>
          <w:rFonts w:ascii="Times New Roman" w:hAnsi="Times New Roman"/>
          <w:sz w:val="28"/>
        </w:rPr>
        <w:t>добавлением триполифосфата нат</w:t>
      </w:r>
      <w:r>
        <w:rPr>
          <w:rFonts w:ascii="Times New Roman" w:hAnsi="Times New Roman"/>
          <w:sz w:val="28"/>
        </w:rPr>
        <w:t xml:space="preserve">рия. Соотношение мозг/кровь для </w:t>
      </w:r>
      <w:r w:rsidRPr="00DC1F64">
        <w:rPr>
          <w:rFonts w:ascii="Times New Roman" w:hAnsi="Times New Roman"/>
          <w:sz w:val="28"/>
        </w:rPr>
        <w:t>венлафаксина (внутривенно), венлафакс</w:t>
      </w:r>
      <w:r>
        <w:rPr>
          <w:rFonts w:ascii="Times New Roman" w:hAnsi="Times New Roman"/>
          <w:sz w:val="28"/>
        </w:rPr>
        <w:t xml:space="preserve">ина (внутривенно) и НЧ хитозана </w:t>
      </w:r>
      <w:r w:rsidRPr="00DC1F64">
        <w:rPr>
          <w:rFonts w:ascii="Times New Roman" w:hAnsi="Times New Roman"/>
          <w:sz w:val="28"/>
        </w:rPr>
        <w:t>венлафаксина (интраназально) составило 0</w:t>
      </w:r>
      <w:r>
        <w:rPr>
          <w:rFonts w:ascii="Times New Roman" w:hAnsi="Times New Roman"/>
          <w:sz w:val="28"/>
        </w:rPr>
        <w:t xml:space="preserve">,03, 0,07 и 0,16 соответственно через 0,5 часа, что </w:t>
      </w:r>
      <w:r w:rsidRPr="00DC1F64">
        <w:rPr>
          <w:rFonts w:ascii="Times New Roman" w:hAnsi="Times New Roman"/>
          <w:sz w:val="28"/>
        </w:rPr>
        <w:t>соответствует улуч</w:t>
      </w:r>
      <w:r>
        <w:rPr>
          <w:rFonts w:ascii="Times New Roman" w:hAnsi="Times New Roman"/>
          <w:sz w:val="28"/>
        </w:rPr>
        <w:t xml:space="preserve">шенной проницаемости в мозг при использовании НЧ с </w:t>
      </w:r>
      <w:r w:rsidRPr="00DC1F64">
        <w:rPr>
          <w:rFonts w:ascii="Times New Roman" w:hAnsi="Times New Roman"/>
          <w:sz w:val="28"/>
        </w:rPr>
        <w:t>внедренным венлаф</w:t>
      </w:r>
      <w:r>
        <w:rPr>
          <w:rFonts w:ascii="Times New Roman" w:hAnsi="Times New Roman"/>
          <w:sz w:val="28"/>
        </w:rPr>
        <w:t xml:space="preserve">аксином, что указывает на более </w:t>
      </w:r>
      <w:r w:rsidRPr="00DC1F64">
        <w:rPr>
          <w:rFonts w:ascii="Times New Roman" w:hAnsi="Times New Roman"/>
          <w:sz w:val="28"/>
        </w:rPr>
        <w:t>высокую эффективность транспорта лекарств в мозг.</w:t>
      </w:r>
    </w:p>
    <w:p w:rsidR="00DC1F64" w:rsidRPr="00DC1F64" w:rsidRDefault="00FE2EDC" w:rsidP="00DC1F64">
      <w:pPr>
        <w:widowControl/>
        <w:suppressAutoHyphens w:val="0"/>
        <w:ind w:firstLine="708"/>
        <w:jc w:val="both"/>
        <w:rPr>
          <w:rFonts w:ascii="Times New Roman" w:hAnsi="Times New Roman"/>
          <w:sz w:val="28"/>
        </w:rPr>
      </w:pPr>
      <w:r>
        <w:rPr>
          <w:rFonts w:ascii="Times New Roman" w:hAnsi="Times New Roman"/>
          <w:sz w:val="28"/>
        </w:rPr>
        <w:t>В другой статье авторы [18</w:t>
      </w:r>
      <w:r w:rsidR="00DC1F64" w:rsidRPr="00DC1F64">
        <w:rPr>
          <w:rFonts w:ascii="Times New Roman" w:hAnsi="Times New Roman"/>
          <w:sz w:val="28"/>
        </w:rPr>
        <w:t>] исследовали наночастицы альгината и</w:t>
      </w:r>
      <w:r w:rsidR="00DC1F64">
        <w:rPr>
          <w:rFonts w:ascii="Times New Roman" w:hAnsi="Times New Roman"/>
          <w:sz w:val="28"/>
        </w:rPr>
        <w:t xml:space="preserve"> </w:t>
      </w:r>
      <w:r w:rsidR="00DC1F64" w:rsidRPr="00DC1F64">
        <w:rPr>
          <w:rFonts w:ascii="Times New Roman" w:hAnsi="Times New Roman"/>
          <w:sz w:val="28"/>
        </w:rPr>
        <w:t>хитозана с внедренным венлафаксин</w:t>
      </w:r>
      <w:r w:rsidR="00DC1F64">
        <w:rPr>
          <w:rFonts w:ascii="Times New Roman" w:hAnsi="Times New Roman"/>
          <w:sz w:val="28"/>
        </w:rPr>
        <w:t xml:space="preserve">ом, для лечения депрессии через </w:t>
      </w:r>
      <w:r w:rsidR="00DC1F64" w:rsidRPr="00DC1F64">
        <w:rPr>
          <w:rFonts w:ascii="Times New Roman" w:hAnsi="Times New Roman"/>
          <w:sz w:val="28"/>
        </w:rPr>
        <w:t>интраназальный путь доставки из н</w:t>
      </w:r>
      <w:r w:rsidR="00DC1F64">
        <w:rPr>
          <w:rFonts w:ascii="Times New Roman" w:hAnsi="Times New Roman"/>
          <w:sz w:val="28"/>
        </w:rPr>
        <w:t xml:space="preserve">оса в мозг. Фармакодинамические </w:t>
      </w:r>
      <w:r w:rsidR="00DC1F64" w:rsidRPr="00DC1F64">
        <w:rPr>
          <w:rFonts w:ascii="Times New Roman" w:hAnsi="Times New Roman"/>
          <w:sz w:val="28"/>
        </w:rPr>
        <w:t xml:space="preserve">исследования антидепрессивной активности </w:t>
      </w:r>
      <w:r w:rsidR="00DC1F64">
        <w:rPr>
          <w:rFonts w:ascii="Times New Roman" w:hAnsi="Times New Roman"/>
          <w:sz w:val="28"/>
        </w:rPr>
        <w:t xml:space="preserve">наночастиц альгината и хитозана </w:t>
      </w:r>
      <w:r w:rsidR="00DC1F64" w:rsidRPr="00DC1F64">
        <w:rPr>
          <w:rFonts w:ascii="Times New Roman" w:hAnsi="Times New Roman"/>
          <w:sz w:val="28"/>
        </w:rPr>
        <w:t>недренным венлафаксином пр</w:t>
      </w:r>
      <w:r w:rsidR="00DC1F64">
        <w:rPr>
          <w:rFonts w:ascii="Times New Roman" w:hAnsi="Times New Roman"/>
          <w:sz w:val="28"/>
        </w:rPr>
        <w:t xml:space="preserve">оводились in vivo помощью теста </w:t>
      </w:r>
      <w:r w:rsidR="00DC1F64" w:rsidRPr="00DC1F64">
        <w:rPr>
          <w:rFonts w:ascii="Times New Roman" w:hAnsi="Times New Roman"/>
          <w:sz w:val="28"/>
        </w:rPr>
        <w:t>принудительного плавания. Результаты теста показали, что лечение при</w:t>
      </w:r>
      <w:r w:rsidR="00DC1F64">
        <w:rPr>
          <w:rFonts w:ascii="Times New Roman" w:hAnsi="Times New Roman"/>
          <w:sz w:val="28"/>
        </w:rPr>
        <w:t xml:space="preserve"> </w:t>
      </w:r>
      <w:r w:rsidR="00DC1F64" w:rsidRPr="00DC1F64">
        <w:rPr>
          <w:rFonts w:ascii="Times New Roman" w:hAnsi="Times New Roman"/>
          <w:sz w:val="28"/>
        </w:rPr>
        <w:t>назальном введении наночастиц ал</w:t>
      </w:r>
      <w:r w:rsidR="00DC1F64">
        <w:rPr>
          <w:rFonts w:ascii="Times New Roman" w:hAnsi="Times New Roman"/>
          <w:sz w:val="28"/>
        </w:rPr>
        <w:t xml:space="preserve">ьгината и хитозана с внедренным </w:t>
      </w:r>
      <w:r w:rsidR="00DC1F64" w:rsidRPr="00DC1F64">
        <w:rPr>
          <w:rFonts w:ascii="Times New Roman" w:hAnsi="Times New Roman"/>
          <w:sz w:val="28"/>
        </w:rPr>
        <w:t>венлафаксином значительно улучшало параметры поведенческого анализа,</w:t>
      </w:r>
    </w:p>
    <w:p w:rsidR="00DC1F64" w:rsidRDefault="00DC1F64" w:rsidP="00DC1F64">
      <w:pPr>
        <w:widowControl/>
        <w:suppressAutoHyphens w:val="0"/>
        <w:jc w:val="both"/>
        <w:rPr>
          <w:rFonts w:ascii="Times New Roman" w:hAnsi="Times New Roman"/>
          <w:sz w:val="28"/>
        </w:rPr>
      </w:pPr>
      <w:r w:rsidRPr="00DC1F64">
        <w:rPr>
          <w:rFonts w:ascii="Times New Roman" w:hAnsi="Times New Roman"/>
          <w:sz w:val="28"/>
        </w:rPr>
        <w:t>включая пла</w:t>
      </w:r>
      <w:r>
        <w:rPr>
          <w:rFonts w:ascii="Times New Roman" w:hAnsi="Times New Roman"/>
          <w:sz w:val="28"/>
        </w:rPr>
        <w:t xml:space="preserve">вание, лазание и неподвижность. </w:t>
      </w:r>
    </w:p>
    <w:p w:rsidR="00DC1F64" w:rsidRDefault="00FE2EDC" w:rsidP="00DC1F64">
      <w:pPr>
        <w:widowControl/>
        <w:suppressAutoHyphens w:val="0"/>
        <w:ind w:firstLine="708"/>
        <w:jc w:val="both"/>
        <w:rPr>
          <w:rFonts w:ascii="Times New Roman" w:hAnsi="Times New Roman"/>
          <w:sz w:val="28"/>
        </w:rPr>
      </w:pPr>
      <w:r>
        <w:rPr>
          <w:rFonts w:ascii="Times New Roman" w:hAnsi="Times New Roman"/>
          <w:sz w:val="28"/>
        </w:rPr>
        <w:t>В данном исследовании [19</w:t>
      </w:r>
      <w:r w:rsidR="00DC1F64" w:rsidRPr="00DC1F64">
        <w:rPr>
          <w:rFonts w:ascii="Times New Roman" w:hAnsi="Times New Roman"/>
          <w:sz w:val="28"/>
        </w:rPr>
        <w:t>] получал</w:t>
      </w:r>
      <w:r w:rsidR="00DC1F64">
        <w:rPr>
          <w:rFonts w:ascii="Times New Roman" w:hAnsi="Times New Roman"/>
          <w:sz w:val="28"/>
        </w:rPr>
        <w:t xml:space="preserve">и наночастицы PLGA-хитозана, с </w:t>
      </w:r>
      <w:r w:rsidR="00DC1F64" w:rsidRPr="00DC1F64">
        <w:rPr>
          <w:rFonts w:ascii="Times New Roman" w:hAnsi="Times New Roman"/>
          <w:sz w:val="28"/>
        </w:rPr>
        <w:t>внедренным десвенлафаксином, методом испарения эмульсии растворителя.</w:t>
      </w:r>
      <w:r w:rsidR="00DC1F64">
        <w:rPr>
          <w:rFonts w:ascii="Times New Roman" w:hAnsi="Times New Roman"/>
          <w:sz w:val="28"/>
        </w:rPr>
        <w:t xml:space="preserve"> </w:t>
      </w:r>
      <w:r w:rsidR="00DC1F64" w:rsidRPr="00DC1F64">
        <w:rPr>
          <w:rFonts w:ascii="Times New Roman" w:hAnsi="Times New Roman"/>
          <w:sz w:val="28"/>
        </w:rPr>
        <w:t>Показано, что наночастицы PLGA-хитозан</w:t>
      </w:r>
      <w:r w:rsidR="00DC1F64">
        <w:rPr>
          <w:rFonts w:ascii="Times New Roman" w:hAnsi="Times New Roman"/>
          <w:sz w:val="28"/>
        </w:rPr>
        <w:t xml:space="preserve">а с внедренным десвенлафаксином </w:t>
      </w:r>
      <w:r w:rsidR="00DC1F64" w:rsidRPr="00DC1F64">
        <w:rPr>
          <w:rFonts w:ascii="Times New Roman" w:hAnsi="Times New Roman"/>
          <w:sz w:val="28"/>
        </w:rPr>
        <w:t>при интраназальном введении значительн</w:t>
      </w:r>
      <w:r w:rsidR="00DC1F64">
        <w:rPr>
          <w:rFonts w:ascii="Times New Roman" w:hAnsi="Times New Roman"/>
          <w:sz w:val="28"/>
        </w:rPr>
        <w:t xml:space="preserve">о уменьшали симптомы депрессии. </w:t>
      </w:r>
      <w:r w:rsidR="00747C7D">
        <w:rPr>
          <w:rFonts w:ascii="Times New Roman" w:hAnsi="Times New Roman"/>
          <w:sz w:val="28"/>
        </w:rPr>
        <w:t>Показано</w:t>
      </w:r>
      <w:r w:rsidR="00DC1F64" w:rsidRPr="00DC1F64">
        <w:rPr>
          <w:rFonts w:ascii="Times New Roman" w:hAnsi="Times New Roman"/>
          <w:sz w:val="28"/>
        </w:rPr>
        <w:t xml:space="preserve"> высокое содержание десвенлаф</w:t>
      </w:r>
      <w:r w:rsidR="00DC1F64">
        <w:rPr>
          <w:rFonts w:ascii="Times New Roman" w:hAnsi="Times New Roman"/>
          <w:sz w:val="28"/>
        </w:rPr>
        <w:t xml:space="preserve">аксина в мозге в разные моменты </w:t>
      </w:r>
      <w:r w:rsidR="00DC1F64" w:rsidRPr="00DC1F64">
        <w:rPr>
          <w:rFonts w:ascii="Times New Roman" w:hAnsi="Times New Roman"/>
          <w:sz w:val="28"/>
        </w:rPr>
        <w:t>времени, что продемонстрировало его эффективность при лечении депрессии.</w:t>
      </w:r>
    </w:p>
    <w:p w:rsidR="00DC1F64" w:rsidRDefault="00DC1F64" w:rsidP="00DC1F64">
      <w:pPr>
        <w:widowControl/>
        <w:suppressAutoHyphens w:val="0"/>
        <w:ind w:firstLine="708"/>
        <w:jc w:val="both"/>
        <w:rPr>
          <w:rFonts w:ascii="Times New Roman" w:hAnsi="Times New Roman"/>
          <w:sz w:val="28"/>
        </w:rPr>
      </w:pPr>
    </w:p>
    <w:p w:rsidR="00FD4C05" w:rsidRDefault="00FD4C05" w:rsidP="00FD4C05">
      <w:pPr>
        <w:widowControl/>
        <w:suppressAutoHyphens w:val="0"/>
        <w:ind w:firstLine="708"/>
        <w:jc w:val="both"/>
        <w:rPr>
          <w:rFonts w:ascii="Times New Roman" w:hAnsi="Times New Roman"/>
          <w:sz w:val="28"/>
        </w:rPr>
      </w:pPr>
      <w:r>
        <w:rPr>
          <w:rFonts w:ascii="Times New Roman" w:hAnsi="Times New Roman"/>
          <w:sz w:val="28"/>
        </w:rPr>
        <w:t xml:space="preserve">Таблица 1 – разработанные препараты </w:t>
      </w:r>
      <w:r w:rsidR="00D11A6D">
        <w:rPr>
          <w:rFonts w:ascii="Times New Roman" w:hAnsi="Times New Roman"/>
          <w:sz w:val="28"/>
        </w:rPr>
        <w:t>назального ведения для различного</w:t>
      </w:r>
      <w:r>
        <w:rPr>
          <w:rFonts w:ascii="Times New Roman" w:hAnsi="Times New Roman"/>
          <w:sz w:val="28"/>
        </w:rPr>
        <w:t xml:space="preserve"> применения</w:t>
      </w:r>
    </w:p>
    <w:p w:rsidR="00FD4C05" w:rsidRDefault="00FD4C05" w:rsidP="00DC1F64">
      <w:pPr>
        <w:widowControl/>
        <w:suppressAutoHyphens w:val="0"/>
        <w:ind w:firstLine="708"/>
        <w:jc w:val="both"/>
        <w:rPr>
          <w:rFonts w:ascii="Times New Roman" w:hAnsi="Times New Roman"/>
          <w:sz w:val="28"/>
        </w:rPr>
      </w:pPr>
    </w:p>
    <w:tbl>
      <w:tblPr>
        <w:tblStyle w:val="ac"/>
        <w:tblW w:w="0" w:type="auto"/>
        <w:tblLayout w:type="fixed"/>
        <w:tblLook w:val="04A0" w:firstRow="1" w:lastRow="0" w:firstColumn="1" w:lastColumn="0" w:noHBand="0" w:noVBand="1"/>
      </w:tblPr>
      <w:tblGrid>
        <w:gridCol w:w="2405"/>
        <w:gridCol w:w="3605"/>
        <w:gridCol w:w="3335"/>
      </w:tblGrid>
      <w:tr w:rsidR="00FD4C05" w:rsidTr="00F10B38">
        <w:tc>
          <w:tcPr>
            <w:tcW w:w="2405" w:type="dxa"/>
            <w:tcBorders>
              <w:bottom w:val="single" w:sz="4" w:space="0" w:color="auto"/>
            </w:tcBorders>
          </w:tcPr>
          <w:p w:rsidR="00FD4C05" w:rsidRDefault="00FD4C05" w:rsidP="00DC1F64">
            <w:pPr>
              <w:widowControl/>
              <w:suppressAutoHyphens w:val="0"/>
              <w:jc w:val="both"/>
              <w:rPr>
                <w:rFonts w:ascii="Times New Roman" w:hAnsi="Times New Roman"/>
                <w:sz w:val="28"/>
              </w:rPr>
            </w:pPr>
            <w:r>
              <w:rPr>
                <w:rFonts w:ascii="Times New Roman" w:hAnsi="Times New Roman"/>
                <w:sz w:val="28"/>
              </w:rPr>
              <w:t>Цель</w:t>
            </w: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Симптомы</w:t>
            </w:r>
          </w:p>
        </w:tc>
        <w:tc>
          <w:tcPr>
            <w:tcW w:w="333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АФС</w:t>
            </w:r>
          </w:p>
        </w:tc>
      </w:tr>
      <w:tr w:rsidR="00FD4C05" w:rsidTr="00F10B38">
        <w:trPr>
          <w:trHeight w:val="830"/>
        </w:trPr>
        <w:tc>
          <w:tcPr>
            <w:tcW w:w="2405" w:type="dxa"/>
            <w:tcBorders>
              <w:bottom w:val="nil"/>
            </w:tcBorders>
          </w:tcPr>
          <w:p w:rsidR="00FD4C05" w:rsidRDefault="00FD4C05" w:rsidP="00DC1F64">
            <w:pPr>
              <w:widowControl/>
              <w:suppressAutoHyphens w:val="0"/>
              <w:jc w:val="both"/>
              <w:rPr>
                <w:rFonts w:ascii="Times New Roman" w:hAnsi="Times New Roman"/>
                <w:sz w:val="28"/>
              </w:rPr>
            </w:pP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Лечение боли</w:t>
            </w:r>
          </w:p>
        </w:tc>
        <w:tc>
          <w:tcPr>
            <w:tcW w:w="3335" w:type="dxa"/>
          </w:tcPr>
          <w:p w:rsidR="00FD4C05" w:rsidRPr="00FD4C05" w:rsidRDefault="00FD4C05" w:rsidP="00FD4C05">
            <w:pPr>
              <w:widowControl/>
              <w:suppressAutoHyphens w:val="0"/>
              <w:jc w:val="both"/>
              <w:rPr>
                <w:rFonts w:ascii="Times New Roman" w:hAnsi="Times New Roman"/>
                <w:sz w:val="28"/>
              </w:rPr>
            </w:pPr>
            <w:r>
              <w:rPr>
                <w:rFonts w:ascii="Times New Roman" w:hAnsi="Times New Roman"/>
                <w:sz w:val="28"/>
              </w:rPr>
              <w:t xml:space="preserve">Производные </w:t>
            </w:r>
            <w:r w:rsidRPr="00FD4C05">
              <w:rPr>
                <w:rFonts w:ascii="Times New Roman" w:hAnsi="Times New Roman"/>
                <w:sz w:val="28"/>
              </w:rPr>
              <w:t>морфина</w:t>
            </w:r>
          </w:p>
          <w:p w:rsidR="00FD4C05" w:rsidRPr="00FD4C05" w:rsidRDefault="00FD4C05" w:rsidP="00FD4C05">
            <w:pPr>
              <w:widowControl/>
              <w:suppressAutoHyphens w:val="0"/>
              <w:jc w:val="both"/>
              <w:rPr>
                <w:rFonts w:ascii="Times New Roman" w:hAnsi="Times New Roman"/>
                <w:sz w:val="28"/>
              </w:rPr>
            </w:pPr>
            <w:r>
              <w:rPr>
                <w:rFonts w:ascii="Times New Roman" w:hAnsi="Times New Roman"/>
                <w:sz w:val="28"/>
              </w:rPr>
              <w:t xml:space="preserve">(фентанил, </w:t>
            </w:r>
            <w:r w:rsidRPr="00FD4C05">
              <w:rPr>
                <w:rFonts w:ascii="Times New Roman" w:hAnsi="Times New Roman"/>
                <w:sz w:val="28"/>
              </w:rPr>
              <w:t>диаморфин)</w:t>
            </w:r>
          </w:p>
          <w:p w:rsidR="00FD4C05" w:rsidRDefault="00FD4C05" w:rsidP="00FD4C05">
            <w:pPr>
              <w:widowControl/>
              <w:suppressAutoHyphens w:val="0"/>
              <w:jc w:val="both"/>
              <w:rPr>
                <w:rFonts w:ascii="Times New Roman" w:hAnsi="Times New Roman"/>
                <w:sz w:val="28"/>
              </w:rPr>
            </w:pPr>
            <w:r w:rsidRPr="00FD4C05">
              <w:rPr>
                <w:rFonts w:ascii="Times New Roman" w:hAnsi="Times New Roman"/>
                <w:sz w:val="28"/>
              </w:rPr>
              <w:t>Кеторолак</w:t>
            </w:r>
          </w:p>
        </w:tc>
      </w:tr>
      <w:tr w:rsidR="00FD4C05" w:rsidTr="00727CF2">
        <w:tc>
          <w:tcPr>
            <w:tcW w:w="2405" w:type="dxa"/>
            <w:tcBorders>
              <w:top w:val="nil"/>
              <w:bottom w:val="nil"/>
            </w:tcBorders>
          </w:tcPr>
          <w:p w:rsidR="00FD4C05" w:rsidRDefault="00FD4C05" w:rsidP="00DC1F64">
            <w:pPr>
              <w:widowControl/>
              <w:suppressAutoHyphens w:val="0"/>
              <w:jc w:val="both"/>
              <w:rPr>
                <w:rFonts w:ascii="Times New Roman" w:hAnsi="Times New Roman"/>
                <w:sz w:val="28"/>
              </w:rPr>
            </w:pP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Прорывная боль при раке</w:t>
            </w:r>
          </w:p>
        </w:tc>
        <w:tc>
          <w:tcPr>
            <w:tcW w:w="333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Фентанил гель</w:t>
            </w:r>
          </w:p>
        </w:tc>
      </w:tr>
      <w:tr w:rsidR="00FD4C05" w:rsidTr="00727CF2">
        <w:tc>
          <w:tcPr>
            <w:tcW w:w="2405" w:type="dxa"/>
            <w:tcBorders>
              <w:top w:val="nil"/>
              <w:bottom w:val="single" w:sz="4" w:space="0" w:color="auto"/>
            </w:tcBorders>
          </w:tcPr>
          <w:p w:rsidR="00FD4C05" w:rsidRDefault="00FD4C05" w:rsidP="00DC1F64">
            <w:pPr>
              <w:widowControl/>
              <w:suppressAutoHyphens w:val="0"/>
              <w:jc w:val="both"/>
              <w:rPr>
                <w:rFonts w:ascii="Times New Roman" w:hAnsi="Times New Roman"/>
                <w:sz w:val="28"/>
              </w:rPr>
            </w:pPr>
          </w:p>
          <w:p w:rsidR="00727CF2" w:rsidRDefault="00727CF2" w:rsidP="00DC1F64">
            <w:pPr>
              <w:widowControl/>
              <w:suppressAutoHyphens w:val="0"/>
              <w:jc w:val="both"/>
              <w:rPr>
                <w:rFonts w:ascii="Times New Roman" w:hAnsi="Times New Roman"/>
                <w:sz w:val="28"/>
              </w:rPr>
            </w:pPr>
            <w:r>
              <w:rPr>
                <w:rFonts w:ascii="Times New Roman" w:hAnsi="Times New Roman"/>
                <w:sz w:val="28"/>
              </w:rPr>
              <w:t>Мозг</w:t>
            </w:r>
            <w:r>
              <w:rPr>
                <w:rFonts w:ascii="Times New Roman" w:hAnsi="Times New Roman"/>
                <w:sz w:val="28"/>
                <w:lang w:val="az-Latn-AZ"/>
              </w:rPr>
              <w:t>/</w:t>
            </w:r>
            <w:r>
              <w:rPr>
                <w:rFonts w:ascii="Times New Roman" w:hAnsi="Times New Roman"/>
                <w:sz w:val="28"/>
              </w:rPr>
              <w:t>центральная нервная система</w:t>
            </w: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Гормогальное лечение гипофиза</w:t>
            </w:r>
          </w:p>
        </w:tc>
        <w:tc>
          <w:tcPr>
            <w:tcW w:w="3335" w:type="dxa"/>
          </w:tcPr>
          <w:p w:rsidR="00FD4C05" w:rsidRDefault="00FD4C05" w:rsidP="0028008A">
            <w:pPr>
              <w:widowControl/>
              <w:suppressAutoHyphens w:val="0"/>
              <w:jc w:val="both"/>
              <w:rPr>
                <w:rFonts w:ascii="Times New Roman" w:hAnsi="Times New Roman"/>
                <w:sz w:val="28"/>
              </w:rPr>
            </w:pPr>
            <w:r>
              <w:rPr>
                <w:rFonts w:ascii="Times New Roman" w:hAnsi="Times New Roman"/>
                <w:sz w:val="28"/>
              </w:rPr>
              <w:t>Гонадорелины, такие как бусерелин</w:t>
            </w:r>
            <w:r w:rsidR="00CD6F22">
              <w:rPr>
                <w:rFonts w:ascii="Times New Roman" w:hAnsi="Times New Roman"/>
                <w:sz w:val="28"/>
              </w:rPr>
              <w:t xml:space="preserve"> </w:t>
            </w:r>
            <w:r>
              <w:rPr>
                <w:rFonts w:ascii="Times New Roman" w:hAnsi="Times New Roman"/>
                <w:sz w:val="28"/>
              </w:rPr>
              <w:t>при</w:t>
            </w:r>
            <w:r w:rsidR="00CD6F22">
              <w:rPr>
                <w:rFonts w:ascii="Times New Roman" w:hAnsi="Times New Roman"/>
                <w:sz w:val="28"/>
              </w:rPr>
              <w:t xml:space="preserve"> </w:t>
            </w:r>
            <w:r>
              <w:rPr>
                <w:rFonts w:ascii="Times New Roman" w:hAnsi="Times New Roman"/>
                <w:sz w:val="28"/>
              </w:rPr>
              <w:t xml:space="preserve">раке простаты и нафарелин при </w:t>
            </w:r>
            <w:r w:rsidR="00CD6F22">
              <w:rPr>
                <w:rFonts w:ascii="Times New Roman" w:hAnsi="Times New Roman"/>
                <w:sz w:val="28"/>
              </w:rPr>
              <w:t>стимуляции</w:t>
            </w:r>
            <w:r w:rsidR="0028008A">
              <w:rPr>
                <w:rFonts w:ascii="Times New Roman" w:hAnsi="Times New Roman"/>
                <w:sz w:val="28"/>
              </w:rPr>
              <w:t xml:space="preserve"> </w:t>
            </w:r>
            <w:r>
              <w:rPr>
                <w:rFonts w:ascii="Times New Roman" w:hAnsi="Times New Roman"/>
                <w:sz w:val="28"/>
              </w:rPr>
              <w:t>эндометриозе,</w:t>
            </w:r>
            <w:r w:rsidR="00CD6F22">
              <w:rPr>
                <w:rFonts w:ascii="Times New Roman" w:hAnsi="Times New Roman"/>
                <w:sz w:val="28"/>
              </w:rPr>
              <w:t xml:space="preserve"> преждевременном </w:t>
            </w:r>
            <w:r>
              <w:rPr>
                <w:rFonts w:ascii="Times New Roman" w:hAnsi="Times New Roman"/>
                <w:sz w:val="28"/>
              </w:rPr>
              <w:t xml:space="preserve">половом </w:t>
            </w:r>
            <w:r w:rsidRPr="00FD4C05">
              <w:rPr>
                <w:rFonts w:ascii="Times New Roman" w:hAnsi="Times New Roman"/>
                <w:sz w:val="28"/>
              </w:rPr>
              <w:t>созревании.</w:t>
            </w:r>
          </w:p>
        </w:tc>
      </w:tr>
      <w:tr w:rsidR="00FD4C05" w:rsidTr="00727CF2">
        <w:tc>
          <w:tcPr>
            <w:tcW w:w="2405" w:type="dxa"/>
            <w:tcBorders>
              <w:top w:val="single" w:sz="4" w:space="0" w:color="auto"/>
              <w:bottom w:val="nil"/>
            </w:tcBorders>
          </w:tcPr>
          <w:p w:rsidR="00FD4C05" w:rsidRDefault="00FD4C05" w:rsidP="00DC1F64">
            <w:pPr>
              <w:widowControl/>
              <w:suppressAutoHyphens w:val="0"/>
              <w:jc w:val="both"/>
              <w:rPr>
                <w:rFonts w:ascii="Times New Roman" w:hAnsi="Times New Roman"/>
                <w:sz w:val="28"/>
              </w:rPr>
            </w:pP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Мигрень</w:t>
            </w:r>
          </w:p>
        </w:tc>
        <w:tc>
          <w:tcPr>
            <w:tcW w:w="3335" w:type="dxa"/>
          </w:tcPr>
          <w:p w:rsidR="00FD4C05" w:rsidRDefault="00FD4C05" w:rsidP="00FD4C05">
            <w:pPr>
              <w:widowControl/>
              <w:suppressAutoHyphens w:val="0"/>
              <w:jc w:val="both"/>
              <w:rPr>
                <w:rFonts w:ascii="Times New Roman" w:hAnsi="Times New Roman"/>
                <w:sz w:val="28"/>
              </w:rPr>
            </w:pPr>
            <w:r>
              <w:rPr>
                <w:rFonts w:ascii="Times New Roman" w:hAnsi="Times New Roman"/>
                <w:sz w:val="28"/>
              </w:rPr>
              <w:t xml:space="preserve">Суматриптан, золмитриптан, </w:t>
            </w:r>
            <w:r w:rsidRPr="00FD4C05">
              <w:rPr>
                <w:rFonts w:ascii="Times New Roman" w:hAnsi="Times New Roman"/>
                <w:sz w:val="28"/>
              </w:rPr>
              <w:t>буторфанол</w:t>
            </w:r>
          </w:p>
        </w:tc>
      </w:tr>
      <w:tr w:rsidR="00CD6F22" w:rsidTr="003A62E8">
        <w:tc>
          <w:tcPr>
            <w:tcW w:w="2405" w:type="dxa"/>
            <w:tcBorders>
              <w:top w:val="nil"/>
              <w:bottom w:val="nil"/>
            </w:tcBorders>
          </w:tcPr>
          <w:p w:rsidR="00CD6F22" w:rsidRDefault="00CD6F22" w:rsidP="00DC1F64">
            <w:pPr>
              <w:widowControl/>
              <w:suppressAutoHyphens w:val="0"/>
              <w:jc w:val="both"/>
              <w:rPr>
                <w:rFonts w:ascii="Times New Roman" w:hAnsi="Times New Roman"/>
                <w:sz w:val="28"/>
              </w:rPr>
            </w:pPr>
          </w:p>
        </w:tc>
        <w:tc>
          <w:tcPr>
            <w:tcW w:w="3605" w:type="dxa"/>
          </w:tcPr>
          <w:p w:rsidR="00CD6F22" w:rsidRDefault="00CD6F22" w:rsidP="00DC1F64">
            <w:pPr>
              <w:widowControl/>
              <w:suppressAutoHyphens w:val="0"/>
              <w:jc w:val="both"/>
              <w:rPr>
                <w:rFonts w:ascii="Times New Roman" w:hAnsi="Times New Roman"/>
                <w:sz w:val="28"/>
              </w:rPr>
            </w:pPr>
            <w:r>
              <w:rPr>
                <w:rFonts w:ascii="Times New Roman" w:hAnsi="Times New Roman"/>
                <w:sz w:val="28"/>
              </w:rPr>
              <w:t xml:space="preserve">Окситоцин </w:t>
            </w:r>
          </w:p>
        </w:tc>
        <w:tc>
          <w:tcPr>
            <w:tcW w:w="3335" w:type="dxa"/>
          </w:tcPr>
          <w:p w:rsidR="00CD6F22" w:rsidRPr="00CD6F22" w:rsidRDefault="00CD6F22" w:rsidP="00CD6F22">
            <w:pPr>
              <w:widowControl/>
              <w:suppressAutoHyphens w:val="0"/>
              <w:jc w:val="both"/>
              <w:rPr>
                <w:rFonts w:ascii="Times New Roman" w:hAnsi="Times New Roman"/>
                <w:sz w:val="28"/>
              </w:rPr>
            </w:pPr>
            <w:r>
              <w:rPr>
                <w:rFonts w:ascii="Times New Roman" w:hAnsi="Times New Roman"/>
                <w:sz w:val="28"/>
              </w:rPr>
              <w:t>Десмопрессин</w:t>
            </w:r>
            <w:r w:rsidRPr="00CD6F22">
              <w:rPr>
                <w:rFonts w:ascii="Times New Roman" w:hAnsi="Times New Roman"/>
                <w:sz w:val="28"/>
              </w:rPr>
              <w:t>(никтурия,</w:t>
            </w:r>
          </w:p>
          <w:p w:rsidR="00F10B38" w:rsidRDefault="00CD6F22" w:rsidP="00F10B38">
            <w:pPr>
              <w:widowControl/>
              <w:suppressAutoHyphens w:val="0"/>
              <w:jc w:val="both"/>
              <w:rPr>
                <w:rFonts w:ascii="Times New Roman" w:hAnsi="Times New Roman"/>
                <w:sz w:val="28"/>
              </w:rPr>
            </w:pPr>
            <w:r>
              <w:rPr>
                <w:rFonts w:ascii="Times New Roman" w:hAnsi="Times New Roman"/>
                <w:sz w:val="28"/>
              </w:rPr>
              <w:t xml:space="preserve">Несахарный диабет) </w:t>
            </w:r>
          </w:p>
          <w:p w:rsidR="00CD6F22" w:rsidRDefault="00CD6F22" w:rsidP="00CD6F22">
            <w:pPr>
              <w:widowControl/>
              <w:suppressAutoHyphens w:val="0"/>
              <w:jc w:val="both"/>
              <w:rPr>
                <w:rFonts w:ascii="Times New Roman" w:hAnsi="Times New Roman"/>
                <w:sz w:val="28"/>
              </w:rPr>
            </w:pPr>
          </w:p>
        </w:tc>
      </w:tr>
      <w:tr w:rsidR="00FD4C05" w:rsidTr="003A62E8">
        <w:tc>
          <w:tcPr>
            <w:tcW w:w="2405" w:type="dxa"/>
            <w:tcBorders>
              <w:top w:val="nil"/>
              <w:bottom w:val="nil"/>
            </w:tcBorders>
          </w:tcPr>
          <w:p w:rsidR="00FD4C05" w:rsidRDefault="00FD4C05" w:rsidP="00DC1F64">
            <w:pPr>
              <w:widowControl/>
              <w:suppressAutoHyphens w:val="0"/>
              <w:jc w:val="both"/>
              <w:rPr>
                <w:rFonts w:ascii="Times New Roman" w:hAnsi="Times New Roman"/>
                <w:sz w:val="28"/>
              </w:rPr>
            </w:pPr>
          </w:p>
        </w:tc>
        <w:tc>
          <w:tcPr>
            <w:tcW w:w="360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 xml:space="preserve">Симптомы отмены никотина </w:t>
            </w:r>
          </w:p>
        </w:tc>
        <w:tc>
          <w:tcPr>
            <w:tcW w:w="3335" w:type="dxa"/>
          </w:tcPr>
          <w:p w:rsidR="00FD4C05" w:rsidRDefault="00FD4C05" w:rsidP="00DC1F64">
            <w:pPr>
              <w:widowControl/>
              <w:suppressAutoHyphens w:val="0"/>
              <w:jc w:val="both"/>
              <w:rPr>
                <w:rFonts w:ascii="Times New Roman" w:hAnsi="Times New Roman"/>
                <w:sz w:val="28"/>
              </w:rPr>
            </w:pPr>
            <w:r>
              <w:rPr>
                <w:rFonts w:ascii="Times New Roman" w:hAnsi="Times New Roman"/>
                <w:sz w:val="28"/>
              </w:rPr>
              <w:t xml:space="preserve">Никотин </w:t>
            </w:r>
          </w:p>
        </w:tc>
      </w:tr>
      <w:tr w:rsidR="00CD6F22" w:rsidTr="003A62E8">
        <w:tc>
          <w:tcPr>
            <w:tcW w:w="2405" w:type="dxa"/>
            <w:tcBorders>
              <w:top w:val="nil"/>
              <w:bottom w:val="nil"/>
            </w:tcBorders>
          </w:tcPr>
          <w:p w:rsidR="00CD6F22" w:rsidRDefault="00CD6F22" w:rsidP="00DC1F64">
            <w:pPr>
              <w:widowControl/>
              <w:suppressAutoHyphens w:val="0"/>
              <w:jc w:val="both"/>
              <w:rPr>
                <w:rFonts w:ascii="Times New Roman" w:hAnsi="Times New Roman"/>
                <w:sz w:val="28"/>
              </w:rPr>
            </w:pPr>
          </w:p>
        </w:tc>
        <w:tc>
          <w:tcPr>
            <w:tcW w:w="3605" w:type="dxa"/>
          </w:tcPr>
          <w:p w:rsidR="00CD6F22" w:rsidRPr="00FD4C05" w:rsidRDefault="00CD6F22" w:rsidP="00CD6F22">
            <w:pPr>
              <w:widowControl/>
              <w:suppressAutoHyphens w:val="0"/>
              <w:jc w:val="both"/>
              <w:rPr>
                <w:rFonts w:ascii="Times New Roman" w:hAnsi="Times New Roman"/>
                <w:sz w:val="28"/>
              </w:rPr>
            </w:pPr>
            <w:r w:rsidRPr="00FD4C05">
              <w:rPr>
                <w:rFonts w:ascii="Times New Roman" w:hAnsi="Times New Roman"/>
                <w:sz w:val="28"/>
              </w:rPr>
              <w:t>Неотложное</w:t>
            </w:r>
            <w:r>
              <w:rPr>
                <w:rFonts w:ascii="Times New Roman" w:hAnsi="Times New Roman"/>
                <w:sz w:val="28"/>
              </w:rPr>
              <w:t xml:space="preserve"> лечение </w:t>
            </w:r>
            <w:r w:rsidR="0028008A">
              <w:rPr>
                <w:rFonts w:ascii="Times New Roman" w:hAnsi="Times New Roman"/>
                <w:sz w:val="28"/>
              </w:rPr>
              <w:t xml:space="preserve"> </w:t>
            </w:r>
            <w:r w:rsidRPr="00FD4C05">
              <w:rPr>
                <w:rFonts w:ascii="Times New Roman" w:hAnsi="Times New Roman"/>
                <w:sz w:val="28"/>
              </w:rPr>
              <w:t>интермиттирующих</w:t>
            </w:r>
          </w:p>
          <w:p w:rsidR="00CD6F22" w:rsidRDefault="00CD6F22" w:rsidP="00CD6F22">
            <w:pPr>
              <w:widowControl/>
              <w:suppressAutoHyphens w:val="0"/>
              <w:jc w:val="both"/>
              <w:rPr>
                <w:rFonts w:ascii="Times New Roman" w:hAnsi="Times New Roman"/>
                <w:sz w:val="28"/>
              </w:rPr>
            </w:pPr>
            <w:r>
              <w:rPr>
                <w:rFonts w:ascii="Times New Roman" w:hAnsi="Times New Roman"/>
                <w:sz w:val="28"/>
              </w:rPr>
              <w:t>стереотипных частой судорожной активности</w:t>
            </w:r>
          </w:p>
        </w:tc>
        <w:tc>
          <w:tcPr>
            <w:tcW w:w="3335" w:type="dxa"/>
          </w:tcPr>
          <w:p w:rsidR="00CD6F22" w:rsidRDefault="00CD6F22" w:rsidP="00DC1F64">
            <w:pPr>
              <w:widowControl/>
              <w:suppressAutoHyphens w:val="0"/>
              <w:jc w:val="both"/>
              <w:rPr>
                <w:rFonts w:ascii="Times New Roman" w:hAnsi="Times New Roman"/>
                <w:sz w:val="28"/>
              </w:rPr>
            </w:pPr>
            <w:r>
              <w:rPr>
                <w:rFonts w:ascii="Times New Roman" w:hAnsi="Times New Roman"/>
                <w:sz w:val="28"/>
              </w:rPr>
              <w:t>Диазепам, мидазолам</w:t>
            </w:r>
          </w:p>
        </w:tc>
      </w:tr>
      <w:tr w:rsidR="00FD4C05" w:rsidTr="00727CF2">
        <w:tc>
          <w:tcPr>
            <w:tcW w:w="2405" w:type="dxa"/>
            <w:tcBorders>
              <w:top w:val="nil"/>
              <w:bottom w:val="nil"/>
            </w:tcBorders>
          </w:tcPr>
          <w:p w:rsidR="00FD4C05" w:rsidRDefault="00FD4C05" w:rsidP="00DC1F64">
            <w:pPr>
              <w:widowControl/>
              <w:suppressAutoHyphens w:val="0"/>
              <w:jc w:val="both"/>
              <w:rPr>
                <w:rFonts w:ascii="Times New Roman" w:hAnsi="Times New Roman"/>
                <w:sz w:val="28"/>
              </w:rPr>
            </w:pPr>
          </w:p>
        </w:tc>
        <w:tc>
          <w:tcPr>
            <w:tcW w:w="3605" w:type="dxa"/>
          </w:tcPr>
          <w:p w:rsidR="00FD4C05" w:rsidRDefault="00CD6F22" w:rsidP="00DC1F64">
            <w:pPr>
              <w:widowControl/>
              <w:suppressAutoHyphens w:val="0"/>
              <w:jc w:val="both"/>
              <w:rPr>
                <w:rFonts w:ascii="Times New Roman" w:hAnsi="Times New Roman"/>
                <w:sz w:val="28"/>
              </w:rPr>
            </w:pPr>
            <w:r>
              <w:rPr>
                <w:rFonts w:ascii="Times New Roman" w:hAnsi="Times New Roman"/>
                <w:sz w:val="28"/>
              </w:rPr>
              <w:t>Устойчивая к лечению депрессия</w:t>
            </w:r>
          </w:p>
        </w:tc>
        <w:tc>
          <w:tcPr>
            <w:tcW w:w="3335" w:type="dxa"/>
          </w:tcPr>
          <w:p w:rsidR="00FD4C05" w:rsidRDefault="00CD6F22" w:rsidP="00DC1F64">
            <w:pPr>
              <w:widowControl/>
              <w:suppressAutoHyphens w:val="0"/>
              <w:jc w:val="both"/>
              <w:rPr>
                <w:rFonts w:ascii="Times New Roman" w:hAnsi="Times New Roman"/>
                <w:sz w:val="28"/>
              </w:rPr>
            </w:pPr>
            <w:r>
              <w:rPr>
                <w:rFonts w:ascii="Times New Roman" w:hAnsi="Times New Roman"/>
                <w:sz w:val="28"/>
              </w:rPr>
              <w:t>Эскетамин</w:t>
            </w:r>
          </w:p>
        </w:tc>
      </w:tr>
      <w:tr w:rsidR="00CD6F22" w:rsidTr="00727CF2">
        <w:tc>
          <w:tcPr>
            <w:tcW w:w="2405" w:type="dxa"/>
            <w:tcBorders>
              <w:top w:val="nil"/>
              <w:bottom w:val="nil"/>
            </w:tcBorders>
          </w:tcPr>
          <w:p w:rsidR="00CD6F22" w:rsidRDefault="00CD6F22" w:rsidP="00DC1F64">
            <w:pPr>
              <w:widowControl/>
              <w:suppressAutoHyphens w:val="0"/>
              <w:jc w:val="both"/>
              <w:rPr>
                <w:rFonts w:ascii="Times New Roman" w:hAnsi="Times New Roman"/>
                <w:sz w:val="28"/>
              </w:rPr>
            </w:pPr>
          </w:p>
        </w:tc>
        <w:tc>
          <w:tcPr>
            <w:tcW w:w="3605" w:type="dxa"/>
          </w:tcPr>
          <w:p w:rsidR="00CD6F22" w:rsidRDefault="00CD6F22" w:rsidP="00DC1F64">
            <w:pPr>
              <w:widowControl/>
              <w:suppressAutoHyphens w:val="0"/>
              <w:jc w:val="both"/>
              <w:rPr>
                <w:rFonts w:ascii="Times New Roman" w:hAnsi="Times New Roman"/>
                <w:sz w:val="28"/>
              </w:rPr>
            </w:pPr>
            <w:r>
              <w:rPr>
                <w:rFonts w:ascii="Times New Roman" w:hAnsi="Times New Roman"/>
                <w:sz w:val="28"/>
              </w:rPr>
              <w:t xml:space="preserve">Тревога, связанная с анестезией </w:t>
            </w:r>
          </w:p>
        </w:tc>
        <w:tc>
          <w:tcPr>
            <w:tcW w:w="3335" w:type="dxa"/>
          </w:tcPr>
          <w:p w:rsidR="00CD6F22" w:rsidRDefault="00CD6F22" w:rsidP="00CD6F22">
            <w:pPr>
              <w:widowControl/>
              <w:suppressAutoHyphens w:val="0"/>
              <w:jc w:val="both"/>
              <w:rPr>
                <w:rFonts w:ascii="Times New Roman" w:hAnsi="Times New Roman"/>
                <w:sz w:val="28"/>
              </w:rPr>
            </w:pPr>
            <w:r>
              <w:rPr>
                <w:rFonts w:ascii="Times New Roman" w:hAnsi="Times New Roman"/>
                <w:sz w:val="28"/>
              </w:rPr>
              <w:t xml:space="preserve">Дексмедетомидин (утвержденный раствор для внутривенного повторно заполняемый вназальном </w:t>
            </w:r>
            <w:r w:rsidRPr="00CD6F22">
              <w:rPr>
                <w:rFonts w:ascii="Times New Roman" w:hAnsi="Times New Roman"/>
                <w:sz w:val="28"/>
              </w:rPr>
              <w:t>MAD)</w:t>
            </w:r>
          </w:p>
        </w:tc>
      </w:tr>
      <w:tr w:rsidR="00CD6F22" w:rsidTr="00727CF2">
        <w:tc>
          <w:tcPr>
            <w:tcW w:w="2405" w:type="dxa"/>
            <w:tcBorders>
              <w:top w:val="nil"/>
              <w:bottom w:val="nil"/>
            </w:tcBorders>
          </w:tcPr>
          <w:p w:rsidR="00CD6F22" w:rsidRDefault="00CD6F22" w:rsidP="00DC1F64">
            <w:pPr>
              <w:widowControl/>
              <w:suppressAutoHyphens w:val="0"/>
              <w:jc w:val="both"/>
              <w:rPr>
                <w:rFonts w:ascii="Times New Roman" w:hAnsi="Times New Roman"/>
                <w:sz w:val="28"/>
              </w:rPr>
            </w:pPr>
          </w:p>
        </w:tc>
        <w:tc>
          <w:tcPr>
            <w:tcW w:w="3605" w:type="dxa"/>
          </w:tcPr>
          <w:p w:rsidR="00CD6F22" w:rsidRDefault="00CD6F22" w:rsidP="00DC1F64">
            <w:pPr>
              <w:widowControl/>
              <w:suppressAutoHyphens w:val="0"/>
              <w:jc w:val="both"/>
              <w:rPr>
                <w:rFonts w:ascii="Times New Roman" w:hAnsi="Times New Roman"/>
                <w:sz w:val="28"/>
              </w:rPr>
            </w:pPr>
            <w:r>
              <w:rPr>
                <w:rFonts w:ascii="Times New Roman" w:hAnsi="Times New Roman"/>
                <w:sz w:val="28"/>
              </w:rPr>
              <w:t>Передозировка опиоидами</w:t>
            </w:r>
          </w:p>
        </w:tc>
        <w:tc>
          <w:tcPr>
            <w:tcW w:w="3335" w:type="dxa"/>
          </w:tcPr>
          <w:p w:rsidR="00CD6F22" w:rsidRDefault="00CD6F22" w:rsidP="00CD6F22">
            <w:pPr>
              <w:widowControl/>
              <w:suppressAutoHyphens w:val="0"/>
              <w:jc w:val="both"/>
              <w:rPr>
                <w:rFonts w:ascii="Times New Roman" w:hAnsi="Times New Roman"/>
                <w:sz w:val="28"/>
              </w:rPr>
            </w:pPr>
            <w:r>
              <w:rPr>
                <w:rFonts w:ascii="Times New Roman" w:hAnsi="Times New Roman"/>
                <w:sz w:val="28"/>
              </w:rPr>
              <w:t xml:space="preserve">Налоксон </w:t>
            </w:r>
          </w:p>
        </w:tc>
      </w:tr>
      <w:tr w:rsidR="0028008A" w:rsidTr="00F10B38">
        <w:tc>
          <w:tcPr>
            <w:tcW w:w="2405" w:type="dxa"/>
            <w:tcBorders>
              <w:top w:val="nil"/>
              <w:bottom w:val="single" w:sz="4" w:space="0" w:color="auto"/>
            </w:tcBorders>
          </w:tcPr>
          <w:p w:rsidR="0028008A" w:rsidRDefault="0028008A" w:rsidP="00DC1F64">
            <w:pPr>
              <w:widowControl/>
              <w:suppressAutoHyphens w:val="0"/>
              <w:jc w:val="both"/>
              <w:rPr>
                <w:rFonts w:ascii="Times New Roman" w:hAnsi="Times New Roman"/>
                <w:sz w:val="28"/>
              </w:rPr>
            </w:pPr>
          </w:p>
        </w:tc>
        <w:tc>
          <w:tcPr>
            <w:tcW w:w="3605" w:type="dxa"/>
          </w:tcPr>
          <w:p w:rsidR="0028008A" w:rsidRDefault="0028008A" w:rsidP="00DC1F64">
            <w:pPr>
              <w:widowControl/>
              <w:suppressAutoHyphens w:val="0"/>
              <w:jc w:val="both"/>
              <w:rPr>
                <w:rFonts w:ascii="Times New Roman" w:hAnsi="Times New Roman"/>
                <w:sz w:val="28"/>
              </w:rPr>
            </w:pPr>
            <w:r>
              <w:rPr>
                <w:rFonts w:ascii="Times New Roman" w:hAnsi="Times New Roman"/>
                <w:sz w:val="28"/>
              </w:rPr>
              <w:t>Диабетический гастропарез</w:t>
            </w:r>
          </w:p>
        </w:tc>
        <w:tc>
          <w:tcPr>
            <w:tcW w:w="3335" w:type="dxa"/>
          </w:tcPr>
          <w:p w:rsidR="0028008A" w:rsidRDefault="0028008A" w:rsidP="00CD6F22">
            <w:pPr>
              <w:widowControl/>
              <w:suppressAutoHyphens w:val="0"/>
              <w:jc w:val="both"/>
              <w:rPr>
                <w:rFonts w:ascii="Times New Roman" w:hAnsi="Times New Roman"/>
                <w:sz w:val="28"/>
              </w:rPr>
            </w:pPr>
            <w:r>
              <w:rPr>
                <w:rFonts w:ascii="Times New Roman" w:hAnsi="Times New Roman"/>
                <w:sz w:val="28"/>
              </w:rPr>
              <w:t xml:space="preserve">Метоклопрамид </w:t>
            </w:r>
          </w:p>
        </w:tc>
      </w:tr>
      <w:tr w:rsidR="0028008A" w:rsidTr="00F10B38">
        <w:tc>
          <w:tcPr>
            <w:tcW w:w="2405" w:type="dxa"/>
            <w:tcBorders>
              <w:bottom w:val="nil"/>
            </w:tcBorders>
          </w:tcPr>
          <w:p w:rsidR="0028008A" w:rsidRDefault="0028008A" w:rsidP="00DC1F64">
            <w:pPr>
              <w:widowControl/>
              <w:suppressAutoHyphens w:val="0"/>
              <w:jc w:val="both"/>
              <w:rPr>
                <w:rFonts w:ascii="Times New Roman" w:hAnsi="Times New Roman"/>
                <w:sz w:val="28"/>
              </w:rPr>
            </w:pPr>
          </w:p>
        </w:tc>
        <w:tc>
          <w:tcPr>
            <w:tcW w:w="3605" w:type="dxa"/>
          </w:tcPr>
          <w:p w:rsidR="0028008A" w:rsidRDefault="0028008A" w:rsidP="0028008A">
            <w:pPr>
              <w:widowControl/>
              <w:suppressAutoHyphens w:val="0"/>
              <w:jc w:val="both"/>
              <w:rPr>
                <w:rFonts w:ascii="Times New Roman" w:hAnsi="Times New Roman"/>
                <w:sz w:val="28"/>
              </w:rPr>
            </w:pPr>
            <w:r w:rsidRPr="0028008A">
              <w:rPr>
                <w:rFonts w:ascii="Times New Roman" w:hAnsi="Times New Roman"/>
                <w:sz w:val="28"/>
              </w:rPr>
              <w:t>Заложенность</w:t>
            </w:r>
            <w:r>
              <w:rPr>
                <w:rFonts w:ascii="Times New Roman" w:hAnsi="Times New Roman"/>
                <w:sz w:val="28"/>
              </w:rPr>
              <w:t xml:space="preserve"> носа и ринорея, </w:t>
            </w:r>
            <w:r w:rsidRPr="0028008A">
              <w:rPr>
                <w:rFonts w:ascii="Times New Roman" w:hAnsi="Times New Roman"/>
                <w:sz w:val="28"/>
              </w:rPr>
              <w:t>вызванная</w:t>
            </w:r>
            <w:r w:rsidR="000F4199" w:rsidRPr="000F4199">
              <w:rPr>
                <w:rFonts w:ascii="Times New Roman" w:hAnsi="Times New Roman"/>
                <w:sz w:val="28"/>
              </w:rPr>
              <w:t xml:space="preserve"> </w:t>
            </w:r>
            <w:r>
              <w:rPr>
                <w:rFonts w:ascii="Times New Roman" w:hAnsi="Times New Roman"/>
                <w:sz w:val="28"/>
              </w:rPr>
              <w:t>Инфекциями</w:t>
            </w:r>
            <w:r w:rsidRPr="0028008A">
              <w:rPr>
                <w:rFonts w:ascii="Times New Roman" w:hAnsi="Times New Roman"/>
                <w:sz w:val="28"/>
              </w:rPr>
              <w:t>(противоотечные средства)</w:t>
            </w:r>
          </w:p>
        </w:tc>
        <w:tc>
          <w:tcPr>
            <w:tcW w:w="3335" w:type="dxa"/>
          </w:tcPr>
          <w:p w:rsidR="000F4199" w:rsidRPr="000F4199" w:rsidRDefault="000F4199" w:rsidP="000F4199">
            <w:pPr>
              <w:widowControl/>
              <w:suppressAutoHyphens w:val="0"/>
              <w:jc w:val="both"/>
              <w:rPr>
                <w:rFonts w:ascii="Times New Roman" w:hAnsi="Times New Roman"/>
                <w:sz w:val="28"/>
              </w:rPr>
            </w:pPr>
            <w:r>
              <w:rPr>
                <w:rFonts w:ascii="Times New Roman" w:hAnsi="Times New Roman"/>
                <w:sz w:val="28"/>
              </w:rPr>
              <w:t>Адренерги</w:t>
            </w:r>
            <w:r w:rsidR="00AE51D9">
              <w:rPr>
                <w:rFonts w:ascii="Times New Roman" w:hAnsi="Times New Roman"/>
                <w:sz w:val="28"/>
              </w:rPr>
              <w:t xml:space="preserve">ческие вещества(ксилометазолин, </w:t>
            </w:r>
            <w:r>
              <w:rPr>
                <w:rFonts w:ascii="Times New Roman" w:hAnsi="Times New Roman"/>
                <w:sz w:val="28"/>
              </w:rPr>
              <w:t>эфедрин,</w:t>
            </w:r>
            <w:r w:rsidRPr="000F4199">
              <w:rPr>
                <w:rFonts w:ascii="Times New Roman" w:hAnsi="Times New Roman"/>
                <w:sz w:val="28"/>
              </w:rPr>
              <w:t xml:space="preserve"> </w:t>
            </w:r>
            <w:r>
              <w:rPr>
                <w:rFonts w:ascii="Times New Roman" w:hAnsi="Times New Roman"/>
                <w:sz w:val="28"/>
              </w:rPr>
              <w:t>оксиметазолин) Блокатор 1-гистаминовых рецепторов</w:t>
            </w:r>
            <w:r w:rsidR="00AE51D9">
              <w:rPr>
                <w:rFonts w:ascii="Times New Roman" w:hAnsi="Times New Roman"/>
                <w:sz w:val="28"/>
              </w:rPr>
              <w:t xml:space="preserve"> (азеластин) </w:t>
            </w:r>
            <w:r>
              <w:rPr>
                <w:rFonts w:ascii="Times New Roman" w:hAnsi="Times New Roman"/>
                <w:sz w:val="28"/>
              </w:rPr>
              <w:t>Антихолинергические</w:t>
            </w:r>
            <w:r w:rsidRPr="00AE51D9">
              <w:rPr>
                <w:rFonts w:ascii="Times New Roman" w:hAnsi="Times New Roman"/>
                <w:sz w:val="28"/>
              </w:rPr>
              <w:t xml:space="preserve"> </w:t>
            </w:r>
            <w:r w:rsidRPr="000F4199">
              <w:rPr>
                <w:rFonts w:ascii="Times New Roman" w:hAnsi="Times New Roman"/>
                <w:sz w:val="28"/>
              </w:rPr>
              <w:t>ср</w:t>
            </w:r>
            <w:r w:rsidR="00AE51D9">
              <w:rPr>
                <w:rFonts w:ascii="Times New Roman" w:hAnsi="Times New Roman"/>
                <w:sz w:val="28"/>
              </w:rPr>
              <w:t xml:space="preserve">едства (ипратропия </w:t>
            </w:r>
            <w:r w:rsidRPr="000F4199">
              <w:rPr>
                <w:rFonts w:ascii="Times New Roman" w:hAnsi="Times New Roman"/>
                <w:sz w:val="28"/>
              </w:rPr>
              <w:t>бромид)</w:t>
            </w:r>
          </w:p>
          <w:p w:rsidR="0028008A" w:rsidRDefault="000F4199" w:rsidP="000F4199">
            <w:pPr>
              <w:widowControl/>
              <w:suppressAutoHyphens w:val="0"/>
              <w:jc w:val="both"/>
              <w:rPr>
                <w:rFonts w:ascii="Times New Roman" w:hAnsi="Times New Roman"/>
                <w:sz w:val="28"/>
              </w:rPr>
            </w:pPr>
            <w:r w:rsidRPr="000F4199">
              <w:rPr>
                <w:rFonts w:ascii="Times New Roman" w:hAnsi="Times New Roman"/>
                <w:sz w:val="28"/>
              </w:rPr>
              <w:t>Ментол</w:t>
            </w:r>
          </w:p>
        </w:tc>
      </w:tr>
      <w:tr w:rsidR="00AE51D9" w:rsidTr="00F10B38">
        <w:tc>
          <w:tcPr>
            <w:tcW w:w="2405" w:type="dxa"/>
            <w:tcBorders>
              <w:top w:val="nil"/>
              <w:bottom w:val="nil"/>
            </w:tcBorders>
          </w:tcPr>
          <w:p w:rsidR="00AE51D9" w:rsidRDefault="00F10B38" w:rsidP="00DC1F64">
            <w:pPr>
              <w:widowControl/>
              <w:suppressAutoHyphens w:val="0"/>
              <w:jc w:val="both"/>
              <w:rPr>
                <w:rFonts w:ascii="Times New Roman" w:hAnsi="Times New Roman"/>
                <w:sz w:val="28"/>
              </w:rPr>
            </w:pPr>
            <w:r>
              <w:rPr>
                <w:rFonts w:ascii="Times New Roman" w:hAnsi="Times New Roman"/>
                <w:sz w:val="28"/>
              </w:rPr>
              <w:t>Местное лечение</w:t>
            </w:r>
          </w:p>
        </w:tc>
        <w:tc>
          <w:tcPr>
            <w:tcW w:w="3605" w:type="dxa"/>
          </w:tcPr>
          <w:p w:rsidR="00AE51D9" w:rsidRPr="00AE51D9" w:rsidRDefault="00AE51D9" w:rsidP="0028008A">
            <w:pPr>
              <w:widowControl/>
              <w:suppressAutoHyphens w:val="0"/>
              <w:jc w:val="both"/>
              <w:rPr>
                <w:rFonts w:ascii="Times New Roman" w:hAnsi="Times New Roman"/>
                <w:sz w:val="28"/>
              </w:rPr>
            </w:pPr>
            <w:r>
              <w:rPr>
                <w:rFonts w:ascii="Times New Roman" w:hAnsi="Times New Roman"/>
                <w:sz w:val="28"/>
              </w:rPr>
              <w:t>Носовая инфекция</w:t>
            </w:r>
          </w:p>
        </w:tc>
        <w:tc>
          <w:tcPr>
            <w:tcW w:w="3335" w:type="dxa"/>
          </w:tcPr>
          <w:p w:rsidR="00AE51D9" w:rsidRDefault="00AE51D9" w:rsidP="00AE51D9">
            <w:pPr>
              <w:widowControl/>
              <w:suppressAutoHyphens w:val="0"/>
              <w:jc w:val="both"/>
              <w:rPr>
                <w:rFonts w:ascii="Times New Roman" w:hAnsi="Times New Roman"/>
                <w:sz w:val="28"/>
              </w:rPr>
            </w:pPr>
            <w:r>
              <w:rPr>
                <w:rFonts w:ascii="Times New Roman" w:hAnsi="Times New Roman"/>
                <w:sz w:val="28"/>
              </w:rPr>
              <w:t xml:space="preserve">Неомицина сульфат и хлоргексидина </w:t>
            </w:r>
            <w:r w:rsidRPr="00AE51D9">
              <w:rPr>
                <w:rFonts w:ascii="Times New Roman" w:hAnsi="Times New Roman"/>
                <w:sz w:val="28"/>
              </w:rPr>
              <w:t>дигидрохлорид (крем)</w:t>
            </w:r>
          </w:p>
        </w:tc>
      </w:tr>
      <w:tr w:rsidR="00AE51D9" w:rsidTr="00F10B38">
        <w:tc>
          <w:tcPr>
            <w:tcW w:w="2405" w:type="dxa"/>
            <w:tcBorders>
              <w:top w:val="nil"/>
              <w:bottom w:val="nil"/>
            </w:tcBorders>
          </w:tcPr>
          <w:p w:rsidR="00AE51D9" w:rsidRDefault="00AE51D9" w:rsidP="00DC1F64">
            <w:pPr>
              <w:widowControl/>
              <w:suppressAutoHyphens w:val="0"/>
              <w:jc w:val="both"/>
              <w:rPr>
                <w:rFonts w:ascii="Times New Roman" w:hAnsi="Times New Roman"/>
                <w:sz w:val="28"/>
              </w:rPr>
            </w:pPr>
          </w:p>
        </w:tc>
        <w:tc>
          <w:tcPr>
            <w:tcW w:w="3605" w:type="dxa"/>
          </w:tcPr>
          <w:p w:rsidR="00AE51D9" w:rsidRDefault="00AE51D9" w:rsidP="0028008A">
            <w:pPr>
              <w:widowControl/>
              <w:suppressAutoHyphens w:val="0"/>
              <w:jc w:val="both"/>
              <w:rPr>
                <w:rFonts w:ascii="Times New Roman" w:hAnsi="Times New Roman"/>
                <w:sz w:val="28"/>
              </w:rPr>
            </w:pPr>
            <w:r>
              <w:rPr>
                <w:rFonts w:ascii="Times New Roman" w:hAnsi="Times New Roman"/>
                <w:sz w:val="28"/>
              </w:rPr>
              <w:t>Солевой раствор</w:t>
            </w:r>
          </w:p>
        </w:tc>
        <w:tc>
          <w:tcPr>
            <w:tcW w:w="3335" w:type="dxa"/>
          </w:tcPr>
          <w:p w:rsidR="00AE51D9" w:rsidRDefault="00AE51D9" w:rsidP="00AE51D9">
            <w:pPr>
              <w:widowControl/>
              <w:suppressAutoHyphens w:val="0"/>
              <w:jc w:val="both"/>
              <w:rPr>
                <w:rFonts w:ascii="Times New Roman" w:hAnsi="Times New Roman"/>
                <w:sz w:val="28"/>
              </w:rPr>
            </w:pPr>
            <w:r>
              <w:rPr>
                <w:rFonts w:ascii="Times New Roman" w:hAnsi="Times New Roman"/>
                <w:sz w:val="28"/>
              </w:rPr>
              <w:t>Влажность и очистка</w:t>
            </w:r>
          </w:p>
        </w:tc>
      </w:tr>
      <w:tr w:rsidR="00AE51D9" w:rsidTr="006C353D">
        <w:tc>
          <w:tcPr>
            <w:tcW w:w="2405" w:type="dxa"/>
            <w:tcBorders>
              <w:top w:val="nil"/>
              <w:bottom w:val="single" w:sz="4" w:space="0" w:color="auto"/>
            </w:tcBorders>
          </w:tcPr>
          <w:p w:rsidR="00AE51D9" w:rsidRDefault="00AE51D9" w:rsidP="00DC1F64">
            <w:pPr>
              <w:widowControl/>
              <w:suppressAutoHyphens w:val="0"/>
              <w:jc w:val="both"/>
              <w:rPr>
                <w:rFonts w:ascii="Times New Roman" w:hAnsi="Times New Roman"/>
                <w:sz w:val="28"/>
              </w:rPr>
            </w:pPr>
          </w:p>
        </w:tc>
        <w:tc>
          <w:tcPr>
            <w:tcW w:w="3605" w:type="dxa"/>
          </w:tcPr>
          <w:p w:rsidR="00AE51D9" w:rsidRDefault="00AE51D9" w:rsidP="00AE51D9">
            <w:pPr>
              <w:widowControl/>
              <w:suppressAutoHyphens w:val="0"/>
              <w:jc w:val="both"/>
              <w:rPr>
                <w:rFonts w:ascii="Times New Roman" w:hAnsi="Times New Roman"/>
                <w:sz w:val="28"/>
              </w:rPr>
            </w:pPr>
            <w:r>
              <w:rPr>
                <w:rFonts w:ascii="Times New Roman" w:hAnsi="Times New Roman"/>
                <w:sz w:val="28"/>
              </w:rPr>
              <w:t xml:space="preserve">Профилактика и лечение аллергического ринита, </w:t>
            </w:r>
            <w:r w:rsidRPr="00AE51D9">
              <w:rPr>
                <w:rFonts w:ascii="Times New Roman" w:hAnsi="Times New Roman"/>
                <w:sz w:val="28"/>
              </w:rPr>
              <w:t>полипов носа и синусита.</w:t>
            </w:r>
          </w:p>
        </w:tc>
        <w:tc>
          <w:tcPr>
            <w:tcW w:w="3335" w:type="dxa"/>
          </w:tcPr>
          <w:p w:rsidR="00AE51D9" w:rsidRDefault="006C353D" w:rsidP="00AE51D9">
            <w:pPr>
              <w:widowControl/>
              <w:suppressAutoHyphens w:val="0"/>
              <w:jc w:val="both"/>
              <w:rPr>
                <w:rFonts w:ascii="Times New Roman" w:hAnsi="Times New Roman"/>
                <w:sz w:val="28"/>
              </w:rPr>
            </w:pPr>
            <w:r>
              <w:rPr>
                <w:rFonts w:ascii="Times New Roman" w:hAnsi="Times New Roman"/>
                <w:sz w:val="28"/>
              </w:rPr>
              <w:t xml:space="preserve">Производные кортикоидов </w:t>
            </w:r>
            <w:r w:rsidR="00AE51D9" w:rsidRPr="00AE51D9">
              <w:rPr>
                <w:rFonts w:ascii="Times New Roman" w:hAnsi="Times New Roman"/>
                <w:sz w:val="28"/>
              </w:rPr>
              <w:t>(будесонид, беклометазон,</w:t>
            </w:r>
            <w:r>
              <w:rPr>
                <w:rFonts w:ascii="Times New Roman" w:hAnsi="Times New Roman"/>
                <w:sz w:val="28"/>
              </w:rPr>
              <w:t xml:space="preserve"> мометазон, триамцинолон, </w:t>
            </w:r>
            <w:r w:rsidR="00AE51D9">
              <w:rPr>
                <w:rFonts w:ascii="Times New Roman" w:hAnsi="Times New Roman"/>
                <w:sz w:val="28"/>
              </w:rPr>
              <w:t>флут</w:t>
            </w:r>
            <w:r>
              <w:rPr>
                <w:rFonts w:ascii="Times New Roman" w:hAnsi="Times New Roman"/>
                <w:sz w:val="28"/>
              </w:rPr>
              <w:t>иказон) Блокатор 1-гистаминовых рецепторов (азеластин)/ст</w:t>
            </w:r>
            <w:r w:rsidR="00AE51D9">
              <w:rPr>
                <w:rFonts w:ascii="Times New Roman" w:hAnsi="Times New Roman"/>
                <w:sz w:val="28"/>
              </w:rPr>
              <w:t xml:space="preserve">абилизатор </w:t>
            </w:r>
            <w:r w:rsidR="00AE51D9">
              <w:rPr>
                <w:rFonts w:ascii="Times New Roman" w:hAnsi="Times New Roman"/>
                <w:sz w:val="28"/>
              </w:rPr>
              <w:lastRenderedPageBreak/>
              <w:t>тучных клеток (кромогликат)</w:t>
            </w:r>
          </w:p>
        </w:tc>
      </w:tr>
      <w:tr w:rsidR="00AE51D9" w:rsidTr="006C353D">
        <w:tc>
          <w:tcPr>
            <w:tcW w:w="2405" w:type="dxa"/>
            <w:tcBorders>
              <w:bottom w:val="nil"/>
            </w:tcBorders>
          </w:tcPr>
          <w:p w:rsidR="00AE51D9" w:rsidRDefault="00AE51D9" w:rsidP="00DC1F64">
            <w:pPr>
              <w:widowControl/>
              <w:suppressAutoHyphens w:val="0"/>
              <w:jc w:val="both"/>
              <w:rPr>
                <w:rFonts w:ascii="Times New Roman" w:hAnsi="Times New Roman"/>
                <w:sz w:val="28"/>
              </w:rPr>
            </w:pPr>
          </w:p>
        </w:tc>
        <w:tc>
          <w:tcPr>
            <w:tcW w:w="3605" w:type="dxa"/>
          </w:tcPr>
          <w:p w:rsidR="00AE51D9" w:rsidRDefault="00AE51D9" w:rsidP="00AE51D9">
            <w:pPr>
              <w:widowControl/>
              <w:suppressAutoHyphens w:val="0"/>
              <w:jc w:val="both"/>
              <w:rPr>
                <w:rFonts w:ascii="Times New Roman" w:hAnsi="Times New Roman"/>
                <w:sz w:val="28"/>
              </w:rPr>
            </w:pPr>
            <w:r>
              <w:rPr>
                <w:rFonts w:ascii="Times New Roman" w:hAnsi="Times New Roman"/>
                <w:sz w:val="28"/>
              </w:rPr>
              <w:t xml:space="preserve">Остеопороз </w:t>
            </w:r>
          </w:p>
        </w:tc>
        <w:tc>
          <w:tcPr>
            <w:tcW w:w="3335" w:type="dxa"/>
          </w:tcPr>
          <w:p w:rsidR="00AE51D9" w:rsidRPr="00AE51D9" w:rsidRDefault="00AE51D9" w:rsidP="00AE51D9">
            <w:pPr>
              <w:widowControl/>
              <w:suppressAutoHyphens w:val="0"/>
              <w:jc w:val="both"/>
              <w:rPr>
                <w:rFonts w:ascii="Times New Roman" w:hAnsi="Times New Roman"/>
                <w:sz w:val="28"/>
              </w:rPr>
            </w:pPr>
            <w:r>
              <w:rPr>
                <w:rFonts w:ascii="Times New Roman" w:hAnsi="Times New Roman"/>
                <w:sz w:val="28"/>
              </w:rPr>
              <w:t xml:space="preserve">Кальцитонин </w:t>
            </w:r>
          </w:p>
        </w:tc>
      </w:tr>
      <w:tr w:rsidR="00F10B38" w:rsidTr="006C353D">
        <w:tc>
          <w:tcPr>
            <w:tcW w:w="2405" w:type="dxa"/>
            <w:tcBorders>
              <w:top w:val="nil"/>
              <w:bottom w:val="nil"/>
            </w:tcBorders>
          </w:tcPr>
          <w:p w:rsidR="00F10B38" w:rsidRDefault="006C353D" w:rsidP="00DC1F64">
            <w:pPr>
              <w:widowControl/>
              <w:suppressAutoHyphens w:val="0"/>
              <w:jc w:val="both"/>
              <w:rPr>
                <w:rFonts w:ascii="Times New Roman" w:hAnsi="Times New Roman"/>
                <w:sz w:val="28"/>
              </w:rPr>
            </w:pPr>
            <w:r>
              <w:rPr>
                <w:rFonts w:ascii="Times New Roman" w:hAnsi="Times New Roman"/>
                <w:sz w:val="28"/>
              </w:rPr>
              <w:t>Системное лечение</w:t>
            </w:r>
          </w:p>
        </w:tc>
        <w:tc>
          <w:tcPr>
            <w:tcW w:w="3605" w:type="dxa"/>
          </w:tcPr>
          <w:p w:rsidR="00F10B38" w:rsidRDefault="00F10B38" w:rsidP="00AE51D9">
            <w:pPr>
              <w:widowControl/>
              <w:suppressAutoHyphens w:val="0"/>
              <w:jc w:val="both"/>
              <w:rPr>
                <w:rFonts w:ascii="Times New Roman" w:hAnsi="Times New Roman"/>
                <w:sz w:val="28"/>
              </w:rPr>
            </w:pPr>
            <w:r>
              <w:rPr>
                <w:rFonts w:ascii="Times New Roman" w:hAnsi="Times New Roman"/>
                <w:sz w:val="28"/>
              </w:rPr>
              <w:t>Глипогликемия</w:t>
            </w:r>
          </w:p>
        </w:tc>
        <w:tc>
          <w:tcPr>
            <w:tcW w:w="3335" w:type="dxa"/>
          </w:tcPr>
          <w:p w:rsidR="00F10B38" w:rsidRDefault="00F10B38" w:rsidP="00AE51D9">
            <w:pPr>
              <w:widowControl/>
              <w:suppressAutoHyphens w:val="0"/>
              <w:jc w:val="both"/>
              <w:rPr>
                <w:rFonts w:ascii="Times New Roman" w:hAnsi="Times New Roman"/>
                <w:sz w:val="28"/>
              </w:rPr>
            </w:pPr>
            <w:r>
              <w:rPr>
                <w:rFonts w:ascii="Times New Roman" w:hAnsi="Times New Roman"/>
                <w:sz w:val="28"/>
              </w:rPr>
              <w:t xml:space="preserve">Глюкагон </w:t>
            </w:r>
          </w:p>
        </w:tc>
      </w:tr>
      <w:tr w:rsidR="00F10B38" w:rsidTr="006C353D">
        <w:tc>
          <w:tcPr>
            <w:tcW w:w="2405" w:type="dxa"/>
            <w:tcBorders>
              <w:top w:val="nil"/>
            </w:tcBorders>
          </w:tcPr>
          <w:p w:rsidR="00F10B38" w:rsidRDefault="00F10B38" w:rsidP="00DC1F64">
            <w:pPr>
              <w:widowControl/>
              <w:suppressAutoHyphens w:val="0"/>
              <w:jc w:val="both"/>
              <w:rPr>
                <w:rFonts w:ascii="Times New Roman" w:hAnsi="Times New Roman"/>
                <w:sz w:val="28"/>
              </w:rPr>
            </w:pPr>
          </w:p>
        </w:tc>
        <w:tc>
          <w:tcPr>
            <w:tcW w:w="3605" w:type="dxa"/>
          </w:tcPr>
          <w:p w:rsidR="00F10B38" w:rsidRDefault="00F10B38" w:rsidP="00AE51D9">
            <w:pPr>
              <w:widowControl/>
              <w:suppressAutoHyphens w:val="0"/>
              <w:jc w:val="both"/>
              <w:rPr>
                <w:rFonts w:ascii="Times New Roman" w:hAnsi="Times New Roman"/>
                <w:sz w:val="28"/>
              </w:rPr>
            </w:pPr>
            <w:r>
              <w:rPr>
                <w:rFonts w:ascii="Times New Roman" w:hAnsi="Times New Roman"/>
                <w:sz w:val="28"/>
              </w:rPr>
              <w:t xml:space="preserve">Вакцинация </w:t>
            </w:r>
          </w:p>
        </w:tc>
        <w:tc>
          <w:tcPr>
            <w:tcW w:w="3335" w:type="dxa"/>
          </w:tcPr>
          <w:p w:rsidR="00F10B38" w:rsidRDefault="00F10B38" w:rsidP="00AE51D9">
            <w:pPr>
              <w:widowControl/>
              <w:suppressAutoHyphens w:val="0"/>
              <w:jc w:val="both"/>
              <w:rPr>
                <w:rFonts w:ascii="Times New Roman" w:hAnsi="Times New Roman"/>
                <w:sz w:val="28"/>
              </w:rPr>
            </w:pPr>
            <w:r>
              <w:rPr>
                <w:rFonts w:ascii="Times New Roman" w:hAnsi="Times New Roman"/>
                <w:sz w:val="28"/>
              </w:rPr>
              <w:t>Вакцина против гриппа А и В</w:t>
            </w:r>
          </w:p>
        </w:tc>
      </w:tr>
    </w:tbl>
    <w:p w:rsidR="00727CF2" w:rsidRDefault="00727CF2" w:rsidP="00D05372">
      <w:pPr>
        <w:pStyle w:val="2"/>
        <w:jc w:val="left"/>
        <w:rPr>
          <w:rFonts w:ascii="Times New Roman" w:hAnsi="Times New Roman"/>
          <w:b w:val="0"/>
          <w:sz w:val="28"/>
        </w:rPr>
      </w:pPr>
      <w:r>
        <w:rPr>
          <w:rFonts w:ascii="Times New Roman" w:hAnsi="Times New Roman"/>
          <w:b w:val="0"/>
          <w:noProof/>
          <w:sz w:val="28"/>
          <w:lang w:eastAsia="ru-RU"/>
        </w:rPr>
        <mc:AlternateContent>
          <mc:Choice Requires="wps">
            <w:drawing>
              <wp:anchor distT="0" distB="0" distL="114300" distR="114300" simplePos="0" relativeHeight="251671552" behindDoc="0" locked="0" layoutInCell="1" allowOverlap="1">
                <wp:simplePos x="0" y="0"/>
                <wp:positionH relativeFrom="margin">
                  <wp:posOffset>-20794</wp:posOffset>
                </wp:positionH>
                <wp:positionV relativeFrom="paragraph">
                  <wp:posOffset>-1459391</wp:posOffset>
                </wp:positionV>
                <wp:extent cx="1556026" cy="0"/>
                <wp:effectExtent l="0" t="0" r="2540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556026"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A01F3D" id="Прямая соединительная линия 1"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114.9pt" to="120.8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" strokecolor="black [3213]" strokeweight=".5pt">
                <v:stroke joinstyle="miter"/>
                <w10:wrap anchorx="margin"/>
              </v:line>
            </w:pict>
          </mc:Fallback>
        </mc:AlternateContent>
      </w:r>
      <w:r w:rsidR="00D05372">
        <w:rPr>
          <w:rFonts w:ascii="Times New Roman" w:hAnsi="Times New Roman"/>
          <w:b w:val="0"/>
          <w:sz w:val="28"/>
        </w:rPr>
        <w:tab/>
      </w:r>
      <w:bookmarkStart w:id="8" w:name="_Toc185393952"/>
    </w:p>
    <w:p w:rsidR="00727CF2" w:rsidRDefault="00727CF2" w:rsidP="00D05372">
      <w:pPr>
        <w:pStyle w:val="2"/>
        <w:jc w:val="left"/>
        <w:rPr>
          <w:rFonts w:ascii="Times New Roman" w:hAnsi="Times New Roman"/>
          <w:b w:val="0"/>
          <w:sz w:val="28"/>
        </w:rPr>
      </w:pPr>
    </w:p>
    <w:p w:rsidR="00727CF2" w:rsidRDefault="00727CF2" w:rsidP="00D05372">
      <w:pPr>
        <w:pStyle w:val="2"/>
        <w:jc w:val="left"/>
        <w:rPr>
          <w:rFonts w:ascii="Times New Roman" w:hAnsi="Times New Roman"/>
          <w:b w:val="0"/>
          <w:sz w:val="28"/>
        </w:rPr>
      </w:pPr>
    </w:p>
    <w:p w:rsidR="00DC1F64" w:rsidRDefault="00727CF2" w:rsidP="00D05372">
      <w:pPr>
        <w:pStyle w:val="2"/>
        <w:jc w:val="left"/>
        <w:rPr>
          <w:rFonts w:ascii="Times New Roman" w:hAnsi="Times New Roman"/>
          <w:b w:val="0"/>
          <w:sz w:val="28"/>
        </w:rPr>
      </w:pPr>
      <w:r>
        <w:rPr>
          <w:rFonts w:ascii="Times New Roman" w:hAnsi="Times New Roman"/>
          <w:b w:val="0"/>
          <w:sz w:val="28"/>
        </w:rPr>
        <w:tab/>
      </w:r>
      <w:r w:rsidR="00D05372">
        <w:rPr>
          <w:rFonts w:ascii="Times New Roman" w:hAnsi="Times New Roman"/>
          <w:b w:val="0"/>
          <w:sz w:val="28"/>
        </w:rPr>
        <w:t>1.6</w:t>
      </w:r>
      <w:r w:rsidR="00DC1F64" w:rsidRPr="002E6238">
        <w:rPr>
          <w:rFonts w:ascii="Times New Roman" w:hAnsi="Times New Roman"/>
          <w:b w:val="0"/>
          <w:sz w:val="28"/>
        </w:rPr>
        <w:t>. Отличительные свойства</w:t>
      </w:r>
      <w:r w:rsidR="00CE6008">
        <w:rPr>
          <w:rFonts w:ascii="Times New Roman" w:hAnsi="Times New Roman"/>
          <w:b w:val="0"/>
          <w:sz w:val="28"/>
        </w:rPr>
        <w:t xml:space="preserve"> хитина и</w:t>
      </w:r>
      <w:r w:rsidR="00DC1F64" w:rsidRPr="002E6238">
        <w:rPr>
          <w:rFonts w:ascii="Times New Roman" w:hAnsi="Times New Roman"/>
          <w:b w:val="0"/>
          <w:sz w:val="28"/>
        </w:rPr>
        <w:t xml:space="preserve"> хитозана</w:t>
      </w:r>
      <w:r w:rsidR="00CE6008">
        <w:rPr>
          <w:rFonts w:ascii="Times New Roman" w:hAnsi="Times New Roman"/>
          <w:b w:val="0"/>
          <w:sz w:val="28"/>
        </w:rPr>
        <w:t>.</w:t>
      </w:r>
      <w:bookmarkEnd w:id="8"/>
    </w:p>
    <w:p w:rsidR="00CE6008" w:rsidRDefault="006C353D" w:rsidP="003F5E55">
      <w:pPr>
        <w:widowControl/>
        <w:suppressAutoHyphens w:val="0"/>
        <w:autoSpaceDE w:val="0"/>
        <w:autoSpaceDN w:val="0"/>
        <w:adjustRightInd w:val="0"/>
        <w:jc w:val="both"/>
      </w:pPr>
      <w:r>
        <w:rPr>
          <w:rFonts w:ascii="Times New Roman" w:hAnsi="Times New Roman"/>
          <w:noProof/>
          <w:sz w:val="28"/>
          <w:lang w:eastAsia="ru-RU"/>
        </w:rPr>
        <w:drawing>
          <wp:anchor distT="0" distB="0" distL="114300" distR="114300" simplePos="0" relativeHeight="251663360" behindDoc="0" locked="0" layoutInCell="1" allowOverlap="1" wp14:anchorId="1841BCC9" wp14:editId="2CF434C0">
            <wp:simplePos x="0" y="0"/>
            <wp:positionH relativeFrom="margin">
              <wp:posOffset>2964671</wp:posOffset>
            </wp:positionH>
            <wp:positionV relativeFrom="paragraph">
              <wp:posOffset>230001</wp:posOffset>
            </wp:positionV>
            <wp:extent cx="3098800" cy="1895475"/>
            <wp:effectExtent l="0" t="0" r="6350" b="952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4725"/>
                    <a:stretch/>
                  </pic:blipFill>
                  <pic:spPr bwMode="auto">
                    <a:xfrm>
                      <a:off x="0" y="0"/>
                      <a:ext cx="3098800" cy="1895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219F9">
        <w:rPr>
          <w:rFonts w:ascii="Times New Roman" w:hAnsi="Times New Roman"/>
          <w:noProof/>
          <w:sz w:val="28"/>
          <w:lang w:eastAsia="ru-RU"/>
        </w:rPr>
        <w:drawing>
          <wp:anchor distT="0" distB="0" distL="114300" distR="114300" simplePos="0" relativeHeight="251661312" behindDoc="0" locked="0" layoutInCell="1" allowOverlap="1" wp14:anchorId="340F75F1" wp14:editId="502C5F37">
            <wp:simplePos x="0" y="0"/>
            <wp:positionH relativeFrom="margin">
              <wp:posOffset>-189781</wp:posOffset>
            </wp:positionH>
            <wp:positionV relativeFrom="paragraph">
              <wp:posOffset>261919</wp:posOffset>
            </wp:positionV>
            <wp:extent cx="3086100" cy="1819275"/>
            <wp:effectExtent l="0" t="0" r="0" b="952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r="5374"/>
                    <a:stretch/>
                  </pic:blipFill>
                  <pic:spPr bwMode="auto">
                    <a:xfrm>
                      <a:off x="0" y="0"/>
                      <a:ext cx="3086100" cy="18192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050F" w:rsidRDefault="00DB050F" w:rsidP="003F5E55">
      <w:pPr>
        <w:widowControl/>
        <w:suppressAutoHyphens w:val="0"/>
        <w:autoSpaceDE w:val="0"/>
        <w:autoSpaceDN w:val="0"/>
        <w:adjustRightInd w:val="0"/>
        <w:jc w:val="both"/>
        <w:rPr>
          <w:rFonts w:ascii="Times New Roman" w:hAnsi="Times New Roman"/>
          <w:sz w:val="28"/>
          <w:szCs w:val="28"/>
        </w:rPr>
      </w:pPr>
      <w:r>
        <w:rPr>
          <w:rFonts w:ascii="Times New Roman" w:hAnsi="Times New Roman"/>
          <w:sz w:val="28"/>
          <w:szCs w:val="28"/>
        </w:rPr>
        <w:t>Рис</w:t>
      </w:r>
      <w:r w:rsidR="00CE6008">
        <w:rPr>
          <w:rFonts w:ascii="Times New Roman" w:hAnsi="Times New Roman"/>
          <w:sz w:val="28"/>
          <w:szCs w:val="28"/>
        </w:rPr>
        <w:t>.</w:t>
      </w:r>
      <w:r>
        <w:rPr>
          <w:rFonts w:ascii="Times New Roman" w:hAnsi="Times New Roman"/>
          <w:sz w:val="28"/>
          <w:szCs w:val="28"/>
        </w:rPr>
        <w:t xml:space="preserve"> 1</w:t>
      </w:r>
    </w:p>
    <w:p w:rsidR="00DB050F" w:rsidRDefault="00DB050F" w:rsidP="003F5E55">
      <w:pPr>
        <w:widowControl/>
        <w:suppressAutoHyphens w:val="0"/>
        <w:autoSpaceDE w:val="0"/>
        <w:autoSpaceDN w:val="0"/>
        <w:adjustRightInd w:val="0"/>
        <w:jc w:val="both"/>
        <w:rPr>
          <w:rFonts w:ascii="Times New Roman" w:hAnsi="Times New Roman"/>
          <w:sz w:val="28"/>
          <w:szCs w:val="28"/>
        </w:rPr>
      </w:pPr>
    </w:p>
    <w:p w:rsidR="00727CF2" w:rsidRDefault="00452C7E" w:rsidP="00727CF2">
      <w:pPr>
        <w:widowControl/>
        <w:suppressAutoHyphens w:val="0"/>
        <w:autoSpaceDE w:val="0"/>
        <w:autoSpaceDN w:val="0"/>
        <w:adjustRightInd w:val="0"/>
        <w:ind w:firstLine="708"/>
        <w:jc w:val="both"/>
        <w:rPr>
          <w:rFonts w:ascii="Times New Roman" w:hAnsi="Times New Roman"/>
          <w:sz w:val="28"/>
          <w:szCs w:val="28"/>
        </w:rPr>
      </w:pPr>
      <w:r w:rsidRPr="00452C7E">
        <w:rPr>
          <w:rFonts w:ascii="Times New Roman" w:hAnsi="Times New Roman"/>
          <w:sz w:val="28"/>
          <w:szCs w:val="28"/>
        </w:rPr>
        <w:t>Хитин</w:t>
      </w:r>
      <w:r w:rsidR="006219F9">
        <w:rPr>
          <w:rFonts w:ascii="Times New Roman" w:hAnsi="Times New Roman"/>
          <w:sz w:val="28"/>
          <w:szCs w:val="28"/>
        </w:rPr>
        <w:t xml:space="preserve"> (рис</w:t>
      </w:r>
      <w:r w:rsidR="00CE6008">
        <w:rPr>
          <w:rFonts w:ascii="Times New Roman" w:hAnsi="Times New Roman"/>
          <w:sz w:val="28"/>
          <w:szCs w:val="28"/>
        </w:rPr>
        <w:t>.</w:t>
      </w:r>
      <w:r w:rsidR="006219F9">
        <w:rPr>
          <w:rFonts w:ascii="Times New Roman" w:hAnsi="Times New Roman"/>
          <w:sz w:val="28"/>
          <w:szCs w:val="28"/>
        </w:rPr>
        <w:t xml:space="preserve"> 1)</w:t>
      </w:r>
      <w:r w:rsidRPr="00452C7E">
        <w:rPr>
          <w:rFonts w:ascii="Times New Roman" w:hAnsi="Times New Roman"/>
          <w:sz w:val="28"/>
          <w:szCs w:val="28"/>
        </w:rPr>
        <w:t xml:space="preserve"> был впервые обнаружен в 1</w:t>
      </w:r>
      <w:r>
        <w:rPr>
          <w:rFonts w:ascii="Times New Roman" w:hAnsi="Times New Roman"/>
          <w:sz w:val="28"/>
          <w:szCs w:val="28"/>
        </w:rPr>
        <w:t xml:space="preserve">811 году Анри Браконно, проводя </w:t>
      </w:r>
      <w:r w:rsidRPr="00452C7E">
        <w:rPr>
          <w:rFonts w:ascii="Times New Roman" w:hAnsi="Times New Roman"/>
          <w:sz w:val="28"/>
          <w:szCs w:val="28"/>
        </w:rPr>
        <w:t>исследования грибов. Позднее, в 1859 году, профессор К. Р</w:t>
      </w:r>
      <w:r>
        <w:rPr>
          <w:rFonts w:ascii="Times New Roman" w:hAnsi="Times New Roman"/>
          <w:sz w:val="28"/>
          <w:szCs w:val="28"/>
        </w:rPr>
        <w:t xml:space="preserve">уже обнаружил, что </w:t>
      </w:r>
      <w:r w:rsidRPr="00452C7E">
        <w:rPr>
          <w:rFonts w:ascii="Times New Roman" w:hAnsi="Times New Roman"/>
          <w:sz w:val="28"/>
          <w:szCs w:val="28"/>
        </w:rPr>
        <w:t>щелочная обработк</w:t>
      </w:r>
      <w:r>
        <w:rPr>
          <w:rFonts w:ascii="Times New Roman" w:hAnsi="Times New Roman"/>
          <w:sz w:val="28"/>
          <w:szCs w:val="28"/>
        </w:rPr>
        <w:t xml:space="preserve">а хитина дает вещество, которое в отличие от хитина может </w:t>
      </w:r>
      <w:r w:rsidRPr="00452C7E">
        <w:rPr>
          <w:rFonts w:ascii="Times New Roman" w:hAnsi="Times New Roman"/>
          <w:sz w:val="28"/>
          <w:szCs w:val="28"/>
        </w:rPr>
        <w:t>раство</w:t>
      </w:r>
      <w:r>
        <w:rPr>
          <w:rFonts w:ascii="Times New Roman" w:hAnsi="Times New Roman"/>
          <w:sz w:val="28"/>
          <w:szCs w:val="28"/>
        </w:rPr>
        <w:t xml:space="preserve">ряться в кислотах. Хоппе Сейлер </w:t>
      </w:r>
      <w:r w:rsidRPr="00452C7E">
        <w:rPr>
          <w:rFonts w:ascii="Times New Roman" w:hAnsi="Times New Roman"/>
          <w:sz w:val="28"/>
          <w:szCs w:val="28"/>
        </w:rPr>
        <w:t>назв</w:t>
      </w:r>
      <w:r>
        <w:rPr>
          <w:rFonts w:ascii="Times New Roman" w:hAnsi="Times New Roman"/>
          <w:sz w:val="28"/>
          <w:szCs w:val="28"/>
        </w:rPr>
        <w:t xml:space="preserve">ал этот деацетилированный хитин </w:t>
      </w:r>
      <w:r w:rsidR="00FE2EDC">
        <w:rPr>
          <w:rFonts w:ascii="Times New Roman" w:hAnsi="Times New Roman"/>
          <w:sz w:val="28"/>
          <w:szCs w:val="28"/>
        </w:rPr>
        <w:t xml:space="preserve">«Хитозаном» </w:t>
      </w:r>
      <w:r w:rsidR="00FE2EDC" w:rsidRPr="00FE2EDC">
        <w:rPr>
          <w:rFonts w:ascii="Times New Roman" w:hAnsi="Times New Roman"/>
          <w:sz w:val="28"/>
          <w:szCs w:val="28"/>
        </w:rPr>
        <w:t>[20]</w:t>
      </w:r>
      <w:r>
        <w:rPr>
          <w:rFonts w:ascii="Times New Roman" w:hAnsi="Times New Roman"/>
          <w:sz w:val="28"/>
          <w:szCs w:val="28"/>
        </w:rPr>
        <w:t>.</w:t>
      </w:r>
      <w:r w:rsidR="00FA0115">
        <w:rPr>
          <w:rFonts w:ascii="Times New Roman" w:hAnsi="Times New Roman"/>
          <w:sz w:val="28"/>
          <w:szCs w:val="28"/>
        </w:rPr>
        <w:t xml:space="preserve"> </w:t>
      </w:r>
      <w:r w:rsidRPr="00452C7E">
        <w:rPr>
          <w:rFonts w:ascii="Times New Roman" w:hAnsi="Times New Roman"/>
          <w:sz w:val="28"/>
          <w:szCs w:val="28"/>
        </w:rPr>
        <w:t>Хитин — наиболее распространенный биополимер в природе</w:t>
      </w:r>
      <w:r>
        <w:rPr>
          <w:rFonts w:ascii="Times New Roman" w:hAnsi="Times New Roman"/>
          <w:sz w:val="28"/>
          <w:szCs w:val="28"/>
        </w:rPr>
        <w:t xml:space="preserve"> после </w:t>
      </w:r>
      <w:r w:rsidRPr="00452C7E">
        <w:rPr>
          <w:rFonts w:ascii="Times New Roman" w:hAnsi="Times New Roman"/>
          <w:sz w:val="28"/>
          <w:szCs w:val="28"/>
        </w:rPr>
        <w:t>целлюлозы. Он является основным</w:t>
      </w:r>
      <w:r>
        <w:rPr>
          <w:rFonts w:ascii="Times New Roman" w:hAnsi="Times New Roman"/>
          <w:sz w:val="28"/>
          <w:szCs w:val="28"/>
        </w:rPr>
        <w:t xml:space="preserve"> компонентом кутикул насекомых,</w:t>
      </w:r>
      <w:r w:rsidR="00E82E5A">
        <w:rPr>
          <w:rFonts w:ascii="Times New Roman" w:hAnsi="Times New Roman"/>
          <w:sz w:val="28"/>
          <w:szCs w:val="28"/>
        </w:rPr>
        <w:t xml:space="preserve"> </w:t>
      </w:r>
      <w:r w:rsidRPr="00452C7E">
        <w:rPr>
          <w:rFonts w:ascii="Times New Roman" w:hAnsi="Times New Roman"/>
          <w:sz w:val="28"/>
          <w:szCs w:val="28"/>
        </w:rPr>
        <w:t xml:space="preserve">клеточных стенок грибов, дрожжей </w:t>
      </w:r>
      <w:r>
        <w:rPr>
          <w:rFonts w:ascii="Times New Roman" w:hAnsi="Times New Roman"/>
          <w:sz w:val="28"/>
          <w:szCs w:val="28"/>
        </w:rPr>
        <w:t>или зеленых водорослей</w:t>
      </w:r>
      <w:r w:rsidR="00787094">
        <w:rPr>
          <w:rFonts w:ascii="Times New Roman" w:hAnsi="Times New Roman"/>
          <w:sz w:val="28"/>
          <w:szCs w:val="28"/>
        </w:rPr>
        <w:t xml:space="preserve"> </w:t>
      </w:r>
      <w:r w:rsidR="00FE2EDC">
        <w:rPr>
          <w:rFonts w:ascii="Times New Roman" w:hAnsi="Times New Roman"/>
          <w:sz w:val="28"/>
          <w:szCs w:val="28"/>
        </w:rPr>
        <w:t>[21]</w:t>
      </w:r>
      <w:r w:rsidRPr="00452C7E">
        <w:rPr>
          <w:rFonts w:ascii="Times New Roman" w:hAnsi="Times New Roman"/>
          <w:sz w:val="28"/>
          <w:szCs w:val="28"/>
        </w:rPr>
        <w:t xml:space="preserve">. </w:t>
      </w:r>
      <w:r w:rsidR="007E3B1B">
        <w:rPr>
          <w:rFonts w:ascii="Times New Roman" w:hAnsi="Times New Roman"/>
          <w:sz w:val="28"/>
          <w:szCs w:val="28"/>
        </w:rPr>
        <w:t>Биопо</w:t>
      </w:r>
      <w:r w:rsidR="003115C6">
        <w:rPr>
          <w:rFonts w:ascii="Times New Roman" w:hAnsi="Times New Roman"/>
          <w:sz w:val="28"/>
          <w:szCs w:val="28"/>
        </w:rPr>
        <w:t>л</w:t>
      </w:r>
      <w:r w:rsidR="007E3B1B">
        <w:rPr>
          <w:rFonts w:ascii="Times New Roman" w:hAnsi="Times New Roman"/>
          <w:sz w:val="28"/>
          <w:szCs w:val="28"/>
        </w:rPr>
        <w:t>имер</w:t>
      </w:r>
      <w:r w:rsidRPr="00452C7E">
        <w:rPr>
          <w:rFonts w:ascii="Times New Roman" w:hAnsi="Times New Roman"/>
          <w:sz w:val="28"/>
          <w:szCs w:val="28"/>
        </w:rPr>
        <w:t xml:space="preserve"> также присутствует в па</w:t>
      </w:r>
      <w:r>
        <w:rPr>
          <w:rFonts w:ascii="Times New Roman" w:hAnsi="Times New Roman"/>
          <w:sz w:val="28"/>
          <w:szCs w:val="28"/>
        </w:rPr>
        <w:t>нцирях крабов и креветок</w:t>
      </w:r>
      <w:r w:rsidR="00787094">
        <w:rPr>
          <w:rFonts w:ascii="Times New Roman" w:hAnsi="Times New Roman"/>
          <w:sz w:val="28"/>
          <w:szCs w:val="28"/>
        </w:rPr>
        <w:t xml:space="preserve"> </w:t>
      </w:r>
      <w:r w:rsidR="00D225CC" w:rsidRPr="00787094">
        <w:rPr>
          <w:rFonts w:ascii="Times New Roman" w:hAnsi="Times New Roman"/>
          <w:sz w:val="28"/>
          <w:szCs w:val="28"/>
        </w:rPr>
        <w:t>[22]</w:t>
      </w:r>
      <w:r w:rsidRPr="00452C7E">
        <w:rPr>
          <w:rFonts w:ascii="Times New Roman" w:hAnsi="Times New Roman"/>
          <w:sz w:val="28"/>
          <w:szCs w:val="28"/>
        </w:rPr>
        <w:t>. Хитозан, с другой стороны, гораздо мене</w:t>
      </w:r>
      <w:r>
        <w:rPr>
          <w:rFonts w:ascii="Times New Roman" w:hAnsi="Times New Roman"/>
          <w:sz w:val="28"/>
          <w:szCs w:val="28"/>
        </w:rPr>
        <w:t xml:space="preserve">е распространен в </w:t>
      </w:r>
      <w:r w:rsidRPr="00452C7E">
        <w:rPr>
          <w:rFonts w:ascii="Times New Roman" w:hAnsi="Times New Roman"/>
          <w:sz w:val="28"/>
          <w:szCs w:val="28"/>
        </w:rPr>
        <w:t>природе. Он был обнаружен тольк</w:t>
      </w:r>
      <w:r>
        <w:rPr>
          <w:rFonts w:ascii="Times New Roman" w:hAnsi="Times New Roman"/>
          <w:sz w:val="28"/>
          <w:szCs w:val="28"/>
        </w:rPr>
        <w:t xml:space="preserve">о в клеточных стенках некоторых </w:t>
      </w:r>
      <w:r w:rsidRPr="00452C7E">
        <w:rPr>
          <w:rFonts w:ascii="Times New Roman" w:hAnsi="Times New Roman"/>
          <w:sz w:val="28"/>
          <w:szCs w:val="28"/>
        </w:rPr>
        <w:t>г</w:t>
      </w:r>
      <w:r w:rsidR="00D225CC">
        <w:rPr>
          <w:rFonts w:ascii="Times New Roman" w:hAnsi="Times New Roman"/>
          <w:sz w:val="28"/>
          <w:szCs w:val="28"/>
        </w:rPr>
        <w:t xml:space="preserve">рибов. </w:t>
      </w:r>
      <w:r w:rsidRPr="00452C7E">
        <w:rPr>
          <w:rFonts w:ascii="Times New Roman" w:hAnsi="Times New Roman"/>
          <w:sz w:val="28"/>
          <w:szCs w:val="28"/>
        </w:rPr>
        <w:t>Хитин представляет собо</w:t>
      </w:r>
      <w:r>
        <w:rPr>
          <w:rFonts w:ascii="Times New Roman" w:hAnsi="Times New Roman"/>
          <w:sz w:val="28"/>
          <w:szCs w:val="28"/>
        </w:rPr>
        <w:t>й гомополимер остатк</w:t>
      </w:r>
      <w:r w:rsidR="00FA0115">
        <w:rPr>
          <w:rFonts w:ascii="Times New Roman" w:hAnsi="Times New Roman"/>
          <w:sz w:val="28"/>
          <w:szCs w:val="28"/>
        </w:rPr>
        <w:t>ов N-ацетилг</w:t>
      </w:r>
      <w:r w:rsidR="00D225CC">
        <w:rPr>
          <w:rFonts w:ascii="Times New Roman" w:hAnsi="Times New Roman"/>
          <w:sz w:val="28"/>
          <w:szCs w:val="28"/>
        </w:rPr>
        <w:t>люкозамин</w:t>
      </w:r>
      <w:r w:rsidR="003115C6">
        <w:rPr>
          <w:rFonts w:ascii="Times New Roman" w:hAnsi="Times New Roman"/>
          <w:sz w:val="28"/>
          <w:szCs w:val="28"/>
        </w:rPr>
        <w:t>а</w:t>
      </w:r>
      <w:r w:rsidR="00D225CC">
        <w:rPr>
          <w:rFonts w:ascii="Times New Roman" w:hAnsi="Times New Roman"/>
          <w:sz w:val="28"/>
          <w:szCs w:val="28"/>
        </w:rPr>
        <w:t xml:space="preserve">, </w:t>
      </w:r>
      <w:r w:rsidRPr="00452C7E">
        <w:rPr>
          <w:rFonts w:ascii="Times New Roman" w:hAnsi="Times New Roman"/>
          <w:sz w:val="28"/>
          <w:szCs w:val="28"/>
        </w:rPr>
        <w:t>свя</w:t>
      </w:r>
      <w:r>
        <w:rPr>
          <w:rFonts w:ascii="Times New Roman" w:hAnsi="Times New Roman"/>
          <w:sz w:val="28"/>
          <w:szCs w:val="28"/>
        </w:rPr>
        <w:t>занных</w:t>
      </w:r>
      <w:r w:rsidR="00FA0115">
        <w:rPr>
          <w:rFonts w:ascii="Times New Roman" w:hAnsi="Times New Roman"/>
          <w:sz w:val="28"/>
          <w:szCs w:val="28"/>
        </w:rPr>
        <w:t xml:space="preserve"> между собою глюкозидными</w:t>
      </w:r>
      <w:r>
        <w:rPr>
          <w:rFonts w:ascii="Times New Roman" w:hAnsi="Times New Roman"/>
          <w:sz w:val="28"/>
          <w:szCs w:val="28"/>
        </w:rPr>
        <w:t xml:space="preserve"> </w:t>
      </w:r>
      <w:r w:rsidR="00FA0115">
        <w:rPr>
          <w:rFonts w:ascii="Times New Roman" w:hAnsi="Times New Roman"/>
          <w:sz w:val="28"/>
          <w:szCs w:val="28"/>
        </w:rPr>
        <w:t>связями -β-(</w:t>
      </w:r>
      <w:r>
        <w:rPr>
          <w:rFonts w:ascii="Times New Roman" w:hAnsi="Times New Roman"/>
          <w:sz w:val="28"/>
          <w:szCs w:val="28"/>
        </w:rPr>
        <w:t>1-4</w:t>
      </w:r>
      <w:r w:rsidR="00FA0115">
        <w:rPr>
          <w:rFonts w:ascii="Times New Roman" w:hAnsi="Times New Roman"/>
          <w:sz w:val="28"/>
          <w:szCs w:val="28"/>
        </w:rPr>
        <w:t>)</w:t>
      </w:r>
      <w:r>
        <w:rPr>
          <w:rFonts w:ascii="Times New Roman" w:hAnsi="Times New Roman"/>
          <w:sz w:val="28"/>
          <w:szCs w:val="28"/>
        </w:rPr>
        <w:t xml:space="preserve"> </w:t>
      </w:r>
      <w:r w:rsidR="00D225CC" w:rsidRPr="00D225CC">
        <w:rPr>
          <w:rFonts w:ascii="Times New Roman" w:hAnsi="Times New Roman"/>
          <w:sz w:val="28"/>
          <w:szCs w:val="28"/>
        </w:rPr>
        <w:t xml:space="preserve">[23-25]. </w:t>
      </w:r>
      <w:r>
        <w:rPr>
          <w:rFonts w:ascii="Times New Roman" w:hAnsi="Times New Roman"/>
          <w:sz w:val="28"/>
          <w:szCs w:val="28"/>
        </w:rPr>
        <w:t xml:space="preserve">Существует </w:t>
      </w:r>
      <w:r w:rsidRPr="00452C7E">
        <w:rPr>
          <w:rFonts w:ascii="Times New Roman" w:hAnsi="Times New Roman"/>
          <w:sz w:val="28"/>
          <w:szCs w:val="28"/>
        </w:rPr>
        <w:t xml:space="preserve">три основных класса </w:t>
      </w:r>
      <w:r>
        <w:rPr>
          <w:rFonts w:ascii="Times New Roman" w:hAnsi="Times New Roman"/>
          <w:sz w:val="28"/>
          <w:szCs w:val="28"/>
        </w:rPr>
        <w:t xml:space="preserve">хитина: α, β и γ. α-Хитин имеет антипараллельные цепи, </w:t>
      </w:r>
      <w:r w:rsidRPr="00452C7E">
        <w:rPr>
          <w:rFonts w:ascii="Times New Roman" w:hAnsi="Times New Roman"/>
          <w:sz w:val="28"/>
          <w:szCs w:val="28"/>
        </w:rPr>
        <w:t>тогда как β-хитин имеет внутрислойные</w:t>
      </w:r>
      <w:r>
        <w:rPr>
          <w:rFonts w:ascii="Times New Roman" w:hAnsi="Times New Roman"/>
          <w:sz w:val="28"/>
          <w:szCs w:val="28"/>
        </w:rPr>
        <w:t xml:space="preserve"> </w:t>
      </w:r>
      <w:r w:rsidR="00E82E5A" w:rsidRPr="00E82E5A">
        <w:rPr>
          <w:rFonts w:ascii="Times New Roman" w:hAnsi="Times New Roman"/>
          <w:sz w:val="28"/>
          <w:szCs w:val="28"/>
        </w:rPr>
        <w:t>водородные связи параллельны</w:t>
      </w:r>
      <w:r w:rsidR="00E82E5A">
        <w:rPr>
          <w:rFonts w:ascii="Times New Roman" w:hAnsi="Times New Roman"/>
          <w:sz w:val="28"/>
          <w:szCs w:val="28"/>
        </w:rPr>
        <w:t xml:space="preserve">ми цепями. γ-Хитин представляет </w:t>
      </w:r>
      <w:r w:rsidR="00E82E5A" w:rsidRPr="00E82E5A">
        <w:rPr>
          <w:rFonts w:ascii="Times New Roman" w:hAnsi="Times New Roman"/>
          <w:sz w:val="28"/>
          <w:szCs w:val="28"/>
        </w:rPr>
        <w:t xml:space="preserve">собой комбинацию α и </w:t>
      </w:r>
      <w:r w:rsidR="00E82E5A">
        <w:rPr>
          <w:rFonts w:ascii="Times New Roman" w:hAnsi="Times New Roman"/>
          <w:sz w:val="28"/>
          <w:szCs w:val="28"/>
        </w:rPr>
        <w:t xml:space="preserve">β хитина и имеет параллельную и </w:t>
      </w:r>
      <w:r w:rsidR="00E82E5A" w:rsidRPr="00E82E5A">
        <w:rPr>
          <w:rFonts w:ascii="Times New Roman" w:hAnsi="Times New Roman"/>
          <w:sz w:val="28"/>
          <w:szCs w:val="28"/>
        </w:rPr>
        <w:t xml:space="preserve">антипараллельную структуру </w:t>
      </w:r>
      <w:r w:rsidR="00D225CC">
        <w:rPr>
          <w:rFonts w:ascii="Times New Roman" w:hAnsi="Times New Roman"/>
          <w:sz w:val="28"/>
          <w:szCs w:val="28"/>
        </w:rPr>
        <w:t>[26</w:t>
      </w:r>
      <w:r w:rsidR="00D225CC" w:rsidRPr="00D225CC">
        <w:rPr>
          <w:rFonts w:ascii="Times New Roman" w:hAnsi="Times New Roman"/>
          <w:sz w:val="28"/>
          <w:szCs w:val="28"/>
        </w:rPr>
        <w:t>]</w:t>
      </w:r>
      <w:r w:rsidR="00D225CC">
        <w:rPr>
          <w:rFonts w:ascii="Times New Roman" w:hAnsi="Times New Roman"/>
          <w:sz w:val="28"/>
          <w:szCs w:val="28"/>
        </w:rPr>
        <w:t xml:space="preserve">. </w:t>
      </w:r>
      <w:r w:rsidR="003F5E55" w:rsidRPr="003F5E55">
        <w:rPr>
          <w:rFonts w:ascii="Times New Roman" w:hAnsi="Times New Roman"/>
          <w:sz w:val="28"/>
          <w:szCs w:val="28"/>
        </w:rPr>
        <w:t>Превращение хитина в хитозан достиг</w:t>
      </w:r>
      <w:r w:rsidR="003F5E55">
        <w:rPr>
          <w:rFonts w:ascii="Times New Roman" w:hAnsi="Times New Roman"/>
          <w:sz w:val="28"/>
          <w:szCs w:val="28"/>
        </w:rPr>
        <w:t xml:space="preserve">ается путем </w:t>
      </w:r>
      <w:r w:rsidR="003F5E55" w:rsidRPr="003F5E55">
        <w:rPr>
          <w:rFonts w:ascii="Times New Roman" w:hAnsi="Times New Roman"/>
          <w:sz w:val="28"/>
          <w:szCs w:val="28"/>
        </w:rPr>
        <w:t>деацетилирования. Проце</w:t>
      </w:r>
      <w:r w:rsidR="003F5E55">
        <w:rPr>
          <w:rFonts w:ascii="Times New Roman" w:hAnsi="Times New Roman"/>
          <w:sz w:val="28"/>
          <w:szCs w:val="28"/>
        </w:rPr>
        <w:t xml:space="preserve">сс может быть как химическим, с </w:t>
      </w:r>
      <w:r w:rsidR="003F5E55" w:rsidRPr="003F5E55">
        <w:rPr>
          <w:rFonts w:ascii="Times New Roman" w:hAnsi="Times New Roman"/>
          <w:sz w:val="28"/>
          <w:szCs w:val="28"/>
        </w:rPr>
        <w:t>использованием концентрированного раствора гидроксида натрия</w:t>
      </w:r>
      <w:r w:rsidR="003F5E55">
        <w:rPr>
          <w:rFonts w:ascii="Times New Roman" w:hAnsi="Times New Roman"/>
          <w:sz w:val="28"/>
          <w:szCs w:val="28"/>
        </w:rPr>
        <w:t xml:space="preserve"> </w:t>
      </w:r>
      <w:r w:rsidR="003F5E55" w:rsidRPr="003F5E55">
        <w:rPr>
          <w:rFonts w:ascii="Times New Roman" w:hAnsi="Times New Roman"/>
          <w:sz w:val="28"/>
          <w:szCs w:val="28"/>
        </w:rPr>
        <w:t>(25–50%) и высокой температуры (9</w:t>
      </w:r>
      <w:r w:rsidR="003F5E55">
        <w:rPr>
          <w:rFonts w:ascii="Times New Roman" w:hAnsi="Times New Roman"/>
          <w:sz w:val="28"/>
          <w:szCs w:val="28"/>
        </w:rPr>
        <w:t xml:space="preserve">0–120 ºC), так и биохимическим, </w:t>
      </w:r>
      <w:r w:rsidR="003F5E55" w:rsidRPr="003F5E55">
        <w:rPr>
          <w:rFonts w:ascii="Times New Roman" w:hAnsi="Times New Roman"/>
          <w:sz w:val="28"/>
          <w:szCs w:val="28"/>
        </w:rPr>
        <w:t>с использованием деацетилаз.</w:t>
      </w:r>
      <w:r w:rsidR="00DB050F">
        <w:rPr>
          <w:rFonts w:ascii="Times New Roman" w:hAnsi="Times New Roman"/>
          <w:sz w:val="28"/>
          <w:szCs w:val="28"/>
        </w:rPr>
        <w:t>(рис</w:t>
      </w:r>
      <w:r w:rsidR="00CE6008">
        <w:rPr>
          <w:rFonts w:ascii="Times New Roman" w:hAnsi="Times New Roman"/>
          <w:sz w:val="28"/>
          <w:szCs w:val="28"/>
        </w:rPr>
        <w:t>.</w:t>
      </w:r>
      <w:r w:rsidR="00DB050F">
        <w:rPr>
          <w:rFonts w:ascii="Times New Roman" w:hAnsi="Times New Roman"/>
          <w:sz w:val="28"/>
          <w:szCs w:val="28"/>
        </w:rPr>
        <w:t xml:space="preserve"> 2)</w:t>
      </w:r>
    </w:p>
    <w:p w:rsidR="006C353D" w:rsidRPr="00727CF2" w:rsidRDefault="00727CF2" w:rsidP="00727CF2">
      <w:pPr>
        <w:widowControl/>
        <w:suppressAutoHyphens w:val="0"/>
        <w:autoSpaceDE w:val="0"/>
        <w:autoSpaceDN w:val="0"/>
        <w:adjustRightInd w:val="0"/>
        <w:ind w:firstLine="708"/>
        <w:jc w:val="both"/>
        <w:rPr>
          <w:rFonts w:ascii="Times New Roman" w:hAnsi="Times New Roman"/>
          <w:sz w:val="28"/>
          <w:szCs w:val="28"/>
        </w:rPr>
      </w:pPr>
      <w:r>
        <w:rPr>
          <w:noProof/>
          <w:lang w:eastAsia="ru-RU"/>
        </w:rPr>
        <w:lastRenderedPageBreak/>
        <w:drawing>
          <wp:anchor distT="0" distB="0" distL="114300" distR="114300" simplePos="0" relativeHeight="251664384" behindDoc="1" locked="0" layoutInCell="1" allowOverlap="1">
            <wp:simplePos x="0" y="0"/>
            <wp:positionH relativeFrom="margin">
              <wp:align>left</wp:align>
            </wp:positionH>
            <wp:positionV relativeFrom="paragraph">
              <wp:posOffset>361883</wp:posOffset>
            </wp:positionV>
            <wp:extent cx="5865495" cy="1764665"/>
            <wp:effectExtent l="0" t="0" r="1905" b="6985"/>
            <wp:wrapTight wrapText="bothSides">
              <wp:wrapPolygon edited="0">
                <wp:start x="0" y="0"/>
                <wp:lineTo x="0" y="21452"/>
                <wp:lineTo x="21537" y="21452"/>
                <wp:lineTo x="21537" y="0"/>
                <wp:lineTo x="0" y="0"/>
              </wp:wrapPolygon>
            </wp:wrapTight>
            <wp:docPr id="5" name="Рисунок 5"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5495" cy="17646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219F9" w:rsidRDefault="00DB050F" w:rsidP="00787094">
      <w:pPr>
        <w:widowControl/>
        <w:suppressAutoHyphens w:val="0"/>
        <w:autoSpaceDE w:val="0"/>
        <w:autoSpaceDN w:val="0"/>
        <w:adjustRightInd w:val="0"/>
        <w:jc w:val="both"/>
        <w:rPr>
          <w:rFonts w:ascii="Times New Roman" w:hAnsi="Times New Roman"/>
          <w:sz w:val="28"/>
        </w:rPr>
      </w:pPr>
      <w:r>
        <w:rPr>
          <w:rFonts w:ascii="Times New Roman" w:hAnsi="Times New Roman"/>
          <w:sz w:val="28"/>
        </w:rPr>
        <w:t>Рис</w:t>
      </w:r>
      <w:r w:rsidR="00CE6008">
        <w:rPr>
          <w:rFonts w:ascii="Times New Roman" w:hAnsi="Times New Roman"/>
          <w:sz w:val="28"/>
        </w:rPr>
        <w:t xml:space="preserve">. </w:t>
      </w:r>
      <w:r>
        <w:rPr>
          <w:rFonts w:ascii="Times New Roman" w:hAnsi="Times New Roman"/>
          <w:sz w:val="28"/>
        </w:rPr>
        <w:t xml:space="preserve">2 </w:t>
      </w:r>
    </w:p>
    <w:p w:rsidR="00DB050F" w:rsidRDefault="00DB050F" w:rsidP="009A6181">
      <w:pPr>
        <w:widowControl/>
        <w:suppressAutoHyphens w:val="0"/>
        <w:autoSpaceDE w:val="0"/>
        <w:autoSpaceDN w:val="0"/>
        <w:adjustRightInd w:val="0"/>
        <w:ind w:firstLine="708"/>
        <w:jc w:val="both"/>
        <w:rPr>
          <w:rFonts w:ascii="Times New Roman" w:hAnsi="Times New Roman"/>
          <w:sz w:val="28"/>
        </w:rPr>
      </w:pPr>
    </w:p>
    <w:p w:rsidR="009A6181" w:rsidRPr="006C4BEF" w:rsidRDefault="00B3464E" w:rsidP="006C4BEF">
      <w:pPr>
        <w:widowControl/>
        <w:suppressAutoHyphens w:val="0"/>
        <w:autoSpaceDE w:val="0"/>
        <w:autoSpaceDN w:val="0"/>
        <w:adjustRightInd w:val="0"/>
        <w:ind w:firstLine="708"/>
        <w:jc w:val="both"/>
        <w:rPr>
          <w:rFonts w:ascii="Times New Roman" w:hAnsi="Times New Roman"/>
          <w:sz w:val="28"/>
        </w:rPr>
      </w:pPr>
      <w:r w:rsidRPr="00DC1F64">
        <w:rPr>
          <w:rFonts w:ascii="Times New Roman" w:hAnsi="Times New Roman"/>
          <w:sz w:val="28"/>
        </w:rPr>
        <w:t>Хитозан — модифицированн</w:t>
      </w:r>
      <w:r>
        <w:rPr>
          <w:rFonts w:ascii="Times New Roman" w:hAnsi="Times New Roman"/>
          <w:sz w:val="28"/>
        </w:rPr>
        <w:t xml:space="preserve">ый биополимер. Это </w:t>
      </w:r>
      <w:r w:rsidRPr="00DC1F64">
        <w:rPr>
          <w:rFonts w:ascii="Times New Roman" w:hAnsi="Times New Roman"/>
          <w:sz w:val="28"/>
        </w:rPr>
        <w:t>белый, твердый, неэла</w:t>
      </w:r>
      <w:r>
        <w:rPr>
          <w:rFonts w:ascii="Times New Roman" w:hAnsi="Times New Roman"/>
          <w:sz w:val="28"/>
        </w:rPr>
        <w:t>стичный и азотистый полисахарид</w:t>
      </w:r>
      <w:r w:rsidRPr="009A6181">
        <w:rPr>
          <w:rFonts w:ascii="Times New Roman" w:hAnsi="Times New Roman"/>
          <w:sz w:val="28"/>
          <w:szCs w:val="28"/>
        </w:rPr>
        <w:t>.</w:t>
      </w:r>
      <w:r w:rsidR="009A6181">
        <w:rPr>
          <w:rFonts w:ascii="Times New Roman" w:hAnsi="Times New Roman"/>
          <w:sz w:val="28"/>
          <w:szCs w:val="28"/>
        </w:rPr>
        <w:t xml:space="preserve"> Он</w:t>
      </w:r>
      <w:r w:rsidR="00787094" w:rsidRPr="009A6181">
        <w:rPr>
          <w:rFonts w:ascii="Times New Roman" w:hAnsi="Times New Roman"/>
          <w:sz w:val="28"/>
          <w:szCs w:val="28"/>
        </w:rPr>
        <w:t xml:space="preserve"> содержит три функциональные группы: аминогруппу и первичные и вторичные гидроксильные группы в положениях C2, C3 и C6.</w:t>
      </w:r>
      <w:r w:rsidR="00787094">
        <w:t xml:space="preserve"> </w:t>
      </w:r>
      <w:r w:rsidR="009A6181">
        <w:rPr>
          <w:rFonts w:ascii="Times New Roman" w:hAnsi="Times New Roman"/>
          <w:sz w:val="28"/>
          <w:szCs w:val="28"/>
        </w:rPr>
        <w:t>Биополимер</w:t>
      </w:r>
      <w:r>
        <w:rPr>
          <w:rFonts w:ascii="Times New Roman" w:hAnsi="Times New Roman"/>
          <w:sz w:val="28"/>
          <w:szCs w:val="28"/>
        </w:rPr>
        <w:t xml:space="preserve"> п</w:t>
      </w:r>
      <w:r w:rsidR="00D225CC" w:rsidRPr="00D225CC">
        <w:rPr>
          <w:rFonts w:ascii="Times New Roman" w:hAnsi="Times New Roman"/>
          <w:sz w:val="28"/>
          <w:szCs w:val="28"/>
        </w:rPr>
        <w:t>редставляет собой катионный л</w:t>
      </w:r>
      <w:r w:rsidR="00D225CC">
        <w:rPr>
          <w:rFonts w:ascii="Times New Roman" w:hAnsi="Times New Roman"/>
          <w:sz w:val="28"/>
          <w:szCs w:val="28"/>
        </w:rPr>
        <w:t>инейный сополимер, состоящий из</w:t>
      </w:r>
      <w:r w:rsidR="00D225CC" w:rsidRPr="00D225CC">
        <w:rPr>
          <w:rFonts w:ascii="Times New Roman" w:hAnsi="Times New Roman"/>
          <w:sz w:val="28"/>
          <w:szCs w:val="28"/>
        </w:rPr>
        <w:t xml:space="preserve"> случайного распределени</w:t>
      </w:r>
      <w:r w:rsidR="00D225CC">
        <w:rPr>
          <w:rFonts w:ascii="Times New Roman" w:hAnsi="Times New Roman"/>
          <w:sz w:val="28"/>
          <w:szCs w:val="28"/>
        </w:rPr>
        <w:t>я β (1→4) связанных 2-амино-</w:t>
      </w:r>
      <w:r w:rsidR="006219F9">
        <w:rPr>
          <w:rFonts w:ascii="Times New Roman" w:hAnsi="Times New Roman"/>
          <w:sz w:val="28"/>
          <w:szCs w:val="28"/>
        </w:rPr>
        <w:t>2-</w:t>
      </w:r>
      <w:r w:rsidR="00D225CC" w:rsidRPr="00D225CC">
        <w:rPr>
          <w:rFonts w:ascii="Times New Roman" w:hAnsi="Times New Roman"/>
          <w:sz w:val="28"/>
          <w:szCs w:val="28"/>
        </w:rPr>
        <w:t>дезокси-D-глюкозы (Dглюкозамина) и 2-а</w:t>
      </w:r>
      <w:r w:rsidR="00D225CC">
        <w:rPr>
          <w:rFonts w:ascii="Times New Roman" w:hAnsi="Times New Roman"/>
          <w:sz w:val="28"/>
          <w:szCs w:val="28"/>
        </w:rPr>
        <w:t>цетамидо-2-дезокси-D-глюкозы (N- ацетил-D-глюкозамина)</w:t>
      </w:r>
      <w:r w:rsidR="00D225CC" w:rsidRPr="00D225CC">
        <w:rPr>
          <w:rFonts w:ascii="Times New Roman" w:hAnsi="Times New Roman"/>
          <w:sz w:val="28"/>
          <w:szCs w:val="28"/>
        </w:rPr>
        <w:t>. Хитозан н</w:t>
      </w:r>
      <w:r w:rsidR="00D225CC">
        <w:rPr>
          <w:rFonts w:ascii="Times New Roman" w:hAnsi="Times New Roman"/>
          <w:sz w:val="28"/>
          <w:szCs w:val="28"/>
        </w:rPr>
        <w:t>ерастворим в воде, органических растворителях и</w:t>
      </w:r>
      <w:r w:rsidR="00D225CC" w:rsidRPr="00D225CC">
        <w:rPr>
          <w:rFonts w:ascii="Times New Roman" w:hAnsi="Times New Roman"/>
          <w:sz w:val="28"/>
          <w:szCs w:val="28"/>
        </w:rPr>
        <w:t xml:space="preserve"> </w:t>
      </w:r>
      <w:r>
        <w:rPr>
          <w:rFonts w:ascii="Times New Roman" w:hAnsi="Times New Roman"/>
          <w:sz w:val="28"/>
          <w:szCs w:val="28"/>
        </w:rPr>
        <w:t>водных основаниях</w:t>
      </w:r>
      <w:r w:rsidRPr="00B3464E">
        <w:rPr>
          <w:rFonts w:ascii="Times New Roman" w:hAnsi="Times New Roman"/>
          <w:sz w:val="28"/>
          <w:szCs w:val="28"/>
        </w:rPr>
        <w:t xml:space="preserve">, </w:t>
      </w:r>
      <w:r>
        <w:rPr>
          <w:rFonts w:ascii="Times New Roman" w:hAnsi="Times New Roman"/>
          <w:sz w:val="28"/>
          <w:szCs w:val="28"/>
        </w:rPr>
        <w:t xml:space="preserve">однако наличие </w:t>
      </w:r>
      <w:r w:rsidR="00E82E5A">
        <w:rPr>
          <w:rFonts w:ascii="Times New Roman" w:hAnsi="Times New Roman"/>
          <w:sz w:val="28"/>
          <w:szCs w:val="28"/>
        </w:rPr>
        <w:t xml:space="preserve">свободных аминогрупп </w:t>
      </w:r>
      <w:r w:rsidR="006219F9">
        <w:rPr>
          <w:rFonts w:ascii="Times New Roman" w:hAnsi="Times New Roman"/>
          <w:sz w:val="28"/>
          <w:szCs w:val="28"/>
        </w:rPr>
        <w:t xml:space="preserve">вдоль цепи </w:t>
      </w:r>
      <w:r w:rsidR="00E82E5A" w:rsidRPr="00E82E5A">
        <w:rPr>
          <w:rFonts w:ascii="Times New Roman" w:hAnsi="Times New Roman"/>
          <w:sz w:val="28"/>
          <w:szCs w:val="28"/>
        </w:rPr>
        <w:t>делает его, в</w:t>
      </w:r>
      <w:r w:rsidR="00E82E5A">
        <w:rPr>
          <w:rFonts w:ascii="Times New Roman" w:hAnsi="Times New Roman"/>
          <w:sz w:val="28"/>
          <w:szCs w:val="28"/>
        </w:rPr>
        <w:t xml:space="preserve"> отличие от хитина, растворимым </w:t>
      </w:r>
      <w:r w:rsidR="00E82E5A" w:rsidRPr="00E82E5A">
        <w:rPr>
          <w:rFonts w:ascii="Times New Roman" w:hAnsi="Times New Roman"/>
          <w:sz w:val="28"/>
          <w:szCs w:val="28"/>
        </w:rPr>
        <w:t>в разбавле</w:t>
      </w:r>
      <w:r w:rsidR="00E82E5A">
        <w:rPr>
          <w:rFonts w:ascii="Times New Roman" w:hAnsi="Times New Roman"/>
          <w:sz w:val="28"/>
          <w:szCs w:val="28"/>
        </w:rPr>
        <w:t>нных кислых растворителях.</w:t>
      </w:r>
      <w:r w:rsidR="00D11A6D">
        <w:rPr>
          <w:rFonts w:ascii="Times New Roman" w:hAnsi="Times New Roman"/>
          <w:sz w:val="28"/>
          <w:szCs w:val="28"/>
        </w:rPr>
        <w:t xml:space="preserve"> </w:t>
      </w:r>
      <w:r w:rsidR="006219F9" w:rsidRPr="006219F9">
        <w:rPr>
          <w:rFonts w:ascii="Times New Roman" w:hAnsi="Times New Roman"/>
          <w:sz w:val="28"/>
          <w:szCs w:val="28"/>
        </w:rPr>
        <w:t>[23-25</w:t>
      </w:r>
      <w:r w:rsidR="006219F9">
        <w:rPr>
          <w:rFonts w:ascii="Times New Roman" w:hAnsi="Times New Roman"/>
          <w:sz w:val="28"/>
          <w:szCs w:val="28"/>
        </w:rPr>
        <w:t>].</w:t>
      </w:r>
      <w:r w:rsidR="006219F9" w:rsidRPr="006219F9">
        <w:rPr>
          <w:rFonts w:ascii="Times New Roman" w:hAnsi="Times New Roman"/>
          <w:sz w:val="28"/>
          <w:szCs w:val="28"/>
        </w:rPr>
        <w:t xml:space="preserve"> </w:t>
      </w:r>
      <w:r w:rsidRPr="00B3464E">
        <w:rPr>
          <w:rFonts w:ascii="Times New Roman" w:hAnsi="Times New Roman"/>
          <w:sz w:val="28"/>
          <w:szCs w:val="28"/>
        </w:rPr>
        <w:t>В отличие от</w:t>
      </w:r>
      <w:r>
        <w:rPr>
          <w:rFonts w:ascii="Times New Roman" w:hAnsi="Times New Roman"/>
          <w:sz w:val="28"/>
          <w:szCs w:val="28"/>
        </w:rPr>
        <w:t xml:space="preserve"> </w:t>
      </w:r>
      <w:r w:rsidRPr="00B3464E">
        <w:rPr>
          <w:rFonts w:ascii="Times New Roman" w:hAnsi="Times New Roman"/>
          <w:sz w:val="28"/>
          <w:szCs w:val="28"/>
        </w:rPr>
        <w:t>ряда используемых биополимеров (поли</w:t>
      </w:r>
      <w:r>
        <w:rPr>
          <w:rFonts w:ascii="Times New Roman" w:hAnsi="Times New Roman"/>
          <w:sz w:val="28"/>
          <w:szCs w:val="28"/>
        </w:rPr>
        <w:t>молочной кислоты, полиэтиленгли</w:t>
      </w:r>
      <w:r w:rsidRPr="00B3464E">
        <w:rPr>
          <w:rFonts w:ascii="Times New Roman" w:hAnsi="Times New Roman"/>
          <w:sz w:val="28"/>
          <w:szCs w:val="28"/>
        </w:rPr>
        <w:t xml:space="preserve">коля и др.), </w:t>
      </w:r>
      <w:r>
        <w:rPr>
          <w:rFonts w:ascii="Times New Roman" w:hAnsi="Times New Roman"/>
          <w:sz w:val="28"/>
          <w:szCs w:val="28"/>
        </w:rPr>
        <w:t>имеющих 1-2 реакционноспособные групп</w:t>
      </w:r>
      <w:r w:rsidRPr="00B3464E">
        <w:rPr>
          <w:rFonts w:ascii="Times New Roman" w:hAnsi="Times New Roman"/>
          <w:sz w:val="28"/>
          <w:szCs w:val="28"/>
        </w:rPr>
        <w:t>ы на моле</w:t>
      </w:r>
      <w:r>
        <w:rPr>
          <w:rFonts w:ascii="Times New Roman" w:hAnsi="Times New Roman"/>
          <w:sz w:val="28"/>
          <w:szCs w:val="28"/>
        </w:rPr>
        <w:t xml:space="preserve">кулу полимера, хитозан имеет реакционноспособную группу (гидроксильную и/или </w:t>
      </w:r>
      <w:r w:rsidR="009A6181">
        <w:rPr>
          <w:rFonts w:ascii="Times New Roman" w:hAnsi="Times New Roman"/>
          <w:sz w:val="28"/>
          <w:szCs w:val="28"/>
        </w:rPr>
        <w:t>аминогруппу) в каждом звене. В силу структуры хитозана</w:t>
      </w:r>
      <w:r w:rsidRPr="00B3464E">
        <w:rPr>
          <w:rFonts w:ascii="Times New Roman" w:hAnsi="Times New Roman"/>
          <w:sz w:val="28"/>
          <w:szCs w:val="28"/>
        </w:rPr>
        <w:t xml:space="preserve"> возможно получение его производных с разл</w:t>
      </w:r>
      <w:r>
        <w:rPr>
          <w:rFonts w:ascii="Times New Roman" w:hAnsi="Times New Roman"/>
          <w:sz w:val="28"/>
          <w:szCs w:val="28"/>
        </w:rPr>
        <w:t>ичным зарядом и гидрофобностью</w:t>
      </w:r>
      <w:r w:rsidR="006219F9">
        <w:rPr>
          <w:rFonts w:ascii="Times New Roman" w:hAnsi="Times New Roman"/>
          <w:sz w:val="28"/>
          <w:szCs w:val="28"/>
        </w:rPr>
        <w:t>.</w:t>
      </w:r>
    </w:p>
    <w:p w:rsidR="006219F9" w:rsidRDefault="009A6181" w:rsidP="009A6181">
      <w:pPr>
        <w:widowControl/>
        <w:suppressAutoHyphens w:val="0"/>
        <w:autoSpaceDE w:val="0"/>
        <w:autoSpaceDN w:val="0"/>
        <w:adjustRightInd w:val="0"/>
        <w:ind w:firstLine="708"/>
        <w:jc w:val="both"/>
        <w:rPr>
          <w:rFonts w:ascii="Times New Roman" w:hAnsi="Times New Roman"/>
          <w:sz w:val="28"/>
          <w:szCs w:val="28"/>
        </w:rPr>
      </w:pPr>
      <w:r>
        <w:rPr>
          <w:rFonts w:ascii="Times New Roman" w:hAnsi="Times New Roman"/>
          <w:sz w:val="28"/>
        </w:rPr>
        <w:t xml:space="preserve">Наличие гидроксильных и аминогрупп позволяет ему </w:t>
      </w:r>
      <w:r w:rsidRPr="00C63D87">
        <w:rPr>
          <w:rFonts w:ascii="Times New Roman" w:hAnsi="Times New Roman"/>
          <w:sz w:val="28"/>
        </w:rPr>
        <w:t>образовывать водородные и ковален</w:t>
      </w:r>
      <w:r>
        <w:rPr>
          <w:rFonts w:ascii="Times New Roman" w:hAnsi="Times New Roman"/>
          <w:sz w:val="28"/>
        </w:rPr>
        <w:t xml:space="preserve">тные связи. При кислом рН (ниже </w:t>
      </w:r>
      <w:r w:rsidRPr="00C63D87">
        <w:rPr>
          <w:rFonts w:ascii="Times New Roman" w:hAnsi="Times New Roman"/>
          <w:sz w:val="28"/>
        </w:rPr>
        <w:t>значения рКа хито</w:t>
      </w:r>
      <w:r>
        <w:rPr>
          <w:rFonts w:ascii="Times New Roman" w:hAnsi="Times New Roman"/>
          <w:sz w:val="28"/>
        </w:rPr>
        <w:t xml:space="preserve">зана </w:t>
      </w:r>
      <w:r w:rsidRPr="00C63D87">
        <w:rPr>
          <w:rFonts w:ascii="Times New Roman" w:hAnsi="Times New Roman"/>
          <w:sz w:val="28"/>
        </w:rPr>
        <w:t>6,2) аминофункц</w:t>
      </w:r>
      <w:r>
        <w:rPr>
          <w:rFonts w:ascii="Times New Roman" w:hAnsi="Times New Roman"/>
          <w:sz w:val="28"/>
        </w:rPr>
        <w:t xml:space="preserve">ии протонируются. В нейтральном или щелочном диапазоне </w:t>
      </w:r>
      <w:r w:rsidRPr="00C63D87">
        <w:rPr>
          <w:rFonts w:ascii="Times New Roman" w:hAnsi="Times New Roman"/>
          <w:sz w:val="28"/>
        </w:rPr>
        <w:t xml:space="preserve">рН хитозан не </w:t>
      </w:r>
      <w:r>
        <w:rPr>
          <w:rFonts w:ascii="Times New Roman" w:hAnsi="Times New Roman"/>
          <w:sz w:val="28"/>
        </w:rPr>
        <w:t xml:space="preserve">заряжен и поэтому нерастворим в водных растворителях. </w:t>
      </w:r>
      <w:r w:rsidRPr="00C63D87">
        <w:rPr>
          <w:rFonts w:ascii="Times New Roman" w:hAnsi="Times New Roman"/>
          <w:sz w:val="28"/>
        </w:rPr>
        <w:t>Положительный з</w:t>
      </w:r>
      <w:r>
        <w:rPr>
          <w:rFonts w:ascii="Times New Roman" w:hAnsi="Times New Roman"/>
          <w:sz w:val="28"/>
        </w:rPr>
        <w:t xml:space="preserve">аряд хитозана обеспечивает ионное взаимодействие между </w:t>
      </w:r>
      <w:r w:rsidRPr="00C63D87">
        <w:rPr>
          <w:rFonts w:ascii="Times New Roman" w:hAnsi="Times New Roman"/>
          <w:sz w:val="28"/>
        </w:rPr>
        <w:t>моле</w:t>
      </w:r>
      <w:r>
        <w:rPr>
          <w:rFonts w:ascii="Times New Roman" w:hAnsi="Times New Roman"/>
          <w:sz w:val="28"/>
        </w:rPr>
        <w:t xml:space="preserve">кулой и отрицательно заряженной </w:t>
      </w:r>
      <w:r w:rsidRPr="00C63D87">
        <w:rPr>
          <w:rFonts w:ascii="Times New Roman" w:hAnsi="Times New Roman"/>
          <w:sz w:val="28"/>
        </w:rPr>
        <w:t>по</w:t>
      </w:r>
      <w:r>
        <w:rPr>
          <w:rFonts w:ascii="Times New Roman" w:hAnsi="Times New Roman"/>
          <w:sz w:val="28"/>
        </w:rPr>
        <w:t xml:space="preserve">верхностью слизистой оболочки носа, обеспечивающее наличие мукоадгезивного эффекта [28]. Хитозан обладает хорошей </w:t>
      </w:r>
      <w:r w:rsidRPr="00C63D87">
        <w:rPr>
          <w:rFonts w:ascii="Times New Roman" w:hAnsi="Times New Roman"/>
          <w:sz w:val="28"/>
        </w:rPr>
        <w:t xml:space="preserve">биосовместимостью, </w:t>
      </w:r>
      <w:r>
        <w:rPr>
          <w:rFonts w:ascii="Times New Roman" w:hAnsi="Times New Roman"/>
          <w:sz w:val="28"/>
        </w:rPr>
        <w:t xml:space="preserve">легко разлагается естественными ферментами </w:t>
      </w:r>
      <w:r w:rsidRPr="00C63D87">
        <w:rPr>
          <w:rFonts w:ascii="Times New Roman" w:hAnsi="Times New Roman"/>
          <w:sz w:val="28"/>
        </w:rPr>
        <w:t>организма, не вызы</w:t>
      </w:r>
      <w:r>
        <w:rPr>
          <w:rFonts w:ascii="Times New Roman" w:hAnsi="Times New Roman"/>
          <w:sz w:val="28"/>
        </w:rPr>
        <w:t>вает раздражения и не токсичен.</w:t>
      </w:r>
      <w:r w:rsidR="006219F9">
        <w:rPr>
          <w:rFonts w:ascii="Times New Roman" w:hAnsi="Times New Roman"/>
          <w:sz w:val="28"/>
          <w:szCs w:val="28"/>
        </w:rPr>
        <w:t xml:space="preserve"> </w:t>
      </w:r>
      <w:r w:rsidR="00B3464E" w:rsidRPr="00B3464E">
        <w:rPr>
          <w:rFonts w:ascii="Times New Roman" w:hAnsi="Times New Roman"/>
          <w:sz w:val="28"/>
          <w:szCs w:val="28"/>
        </w:rPr>
        <w:t>Кроме того, приводятся данные по биодеградации хитозана и его свойствам связываться с клетка</w:t>
      </w:r>
      <w:r w:rsidR="006219F9">
        <w:rPr>
          <w:rFonts w:ascii="Times New Roman" w:hAnsi="Times New Roman"/>
          <w:sz w:val="28"/>
          <w:szCs w:val="28"/>
        </w:rPr>
        <w:t xml:space="preserve">ми in vitro, а также результаты </w:t>
      </w:r>
      <w:r w:rsidR="00B3464E" w:rsidRPr="00B3464E">
        <w:rPr>
          <w:rFonts w:ascii="Times New Roman" w:hAnsi="Times New Roman"/>
          <w:sz w:val="28"/>
          <w:szCs w:val="28"/>
        </w:rPr>
        <w:t>экспериментов in vivo по биосовместим</w:t>
      </w:r>
      <w:r w:rsidR="006219F9">
        <w:rPr>
          <w:rFonts w:ascii="Times New Roman" w:hAnsi="Times New Roman"/>
          <w:sz w:val="28"/>
          <w:szCs w:val="28"/>
        </w:rPr>
        <w:t>ости и противоопухолевой активн</w:t>
      </w:r>
      <w:r w:rsidR="00B3464E" w:rsidRPr="00B3464E">
        <w:rPr>
          <w:rFonts w:ascii="Times New Roman" w:hAnsi="Times New Roman"/>
          <w:sz w:val="28"/>
          <w:szCs w:val="28"/>
        </w:rPr>
        <w:t>ости.</w:t>
      </w:r>
      <w:r w:rsidR="00E82E5A">
        <w:rPr>
          <w:rFonts w:ascii="Times New Roman" w:hAnsi="Times New Roman"/>
          <w:sz w:val="28"/>
          <w:szCs w:val="28"/>
        </w:rPr>
        <w:t xml:space="preserve"> </w:t>
      </w:r>
    </w:p>
    <w:p w:rsidR="006E6972" w:rsidRPr="00452C7E" w:rsidRDefault="006219F9" w:rsidP="006219F9">
      <w:pPr>
        <w:widowControl/>
        <w:suppressAutoHyphens w:val="0"/>
        <w:autoSpaceDE w:val="0"/>
        <w:autoSpaceDN w:val="0"/>
        <w:adjustRightInd w:val="0"/>
        <w:ind w:firstLine="708"/>
        <w:jc w:val="both"/>
        <w:rPr>
          <w:rFonts w:ascii="Times New Roman" w:hAnsi="Times New Roman"/>
          <w:sz w:val="28"/>
          <w:szCs w:val="28"/>
        </w:rPr>
      </w:pPr>
      <w:r>
        <w:rPr>
          <w:rFonts w:ascii="Times New Roman" w:hAnsi="Times New Roman"/>
          <w:sz w:val="28"/>
          <w:szCs w:val="28"/>
        </w:rPr>
        <w:t>М</w:t>
      </w:r>
      <w:r w:rsidR="00E82E5A" w:rsidRPr="00E82E5A">
        <w:rPr>
          <w:rFonts w:ascii="Times New Roman" w:hAnsi="Times New Roman"/>
          <w:sz w:val="28"/>
          <w:szCs w:val="28"/>
        </w:rPr>
        <w:t>олекулярная масса и в</w:t>
      </w:r>
      <w:r w:rsidR="00E82E5A">
        <w:rPr>
          <w:rFonts w:ascii="Times New Roman" w:hAnsi="Times New Roman"/>
          <w:sz w:val="28"/>
          <w:szCs w:val="28"/>
        </w:rPr>
        <w:t xml:space="preserve">язкость в водном растворе также </w:t>
      </w:r>
      <w:r w:rsidR="00E82E5A" w:rsidRPr="00E82E5A">
        <w:rPr>
          <w:rFonts w:ascii="Times New Roman" w:hAnsi="Times New Roman"/>
          <w:sz w:val="28"/>
          <w:szCs w:val="28"/>
        </w:rPr>
        <w:t>играют важную роль в би</w:t>
      </w:r>
      <w:r w:rsidR="009507AF">
        <w:rPr>
          <w:rFonts w:ascii="Times New Roman" w:hAnsi="Times New Roman"/>
          <w:sz w:val="28"/>
          <w:szCs w:val="28"/>
        </w:rPr>
        <w:t xml:space="preserve">охимическом и фармакологическом </w:t>
      </w:r>
      <w:r w:rsidR="00E82E5A" w:rsidRPr="00E82E5A">
        <w:rPr>
          <w:rFonts w:ascii="Times New Roman" w:hAnsi="Times New Roman"/>
          <w:sz w:val="28"/>
          <w:szCs w:val="28"/>
        </w:rPr>
        <w:t>применении хитоза</w:t>
      </w:r>
      <w:r w:rsidR="00E82E5A">
        <w:rPr>
          <w:rFonts w:ascii="Times New Roman" w:hAnsi="Times New Roman"/>
          <w:sz w:val="28"/>
          <w:szCs w:val="28"/>
        </w:rPr>
        <w:t xml:space="preserve">на. Другие основные параметры: </w:t>
      </w:r>
      <w:r w:rsidR="009507AF">
        <w:rPr>
          <w:rFonts w:ascii="Times New Roman" w:hAnsi="Times New Roman"/>
          <w:sz w:val="28"/>
          <w:szCs w:val="28"/>
        </w:rPr>
        <w:t xml:space="preserve">кристалличность, </w:t>
      </w:r>
      <w:r w:rsidR="00E82E5A" w:rsidRPr="00E82E5A">
        <w:rPr>
          <w:rFonts w:ascii="Times New Roman" w:hAnsi="Times New Roman"/>
          <w:sz w:val="28"/>
          <w:szCs w:val="28"/>
        </w:rPr>
        <w:t>зольность</w:t>
      </w:r>
      <w:r w:rsidR="00E82E5A">
        <w:rPr>
          <w:rFonts w:ascii="Times New Roman" w:hAnsi="Times New Roman"/>
          <w:sz w:val="28"/>
          <w:szCs w:val="28"/>
        </w:rPr>
        <w:t xml:space="preserve">, влажность, содержание тяжелых </w:t>
      </w:r>
      <w:r w:rsidR="00E82E5A" w:rsidRPr="00E82E5A">
        <w:rPr>
          <w:rFonts w:ascii="Times New Roman" w:hAnsi="Times New Roman"/>
          <w:sz w:val="28"/>
          <w:szCs w:val="28"/>
        </w:rPr>
        <w:t>металлов и т.</w:t>
      </w:r>
      <w:r w:rsidR="009507AF">
        <w:rPr>
          <w:rFonts w:ascii="Times New Roman" w:hAnsi="Times New Roman"/>
          <w:sz w:val="28"/>
          <w:szCs w:val="28"/>
        </w:rPr>
        <w:t xml:space="preserve"> д.</w:t>
      </w:r>
      <w:r w:rsidR="00D11A6D">
        <w:rPr>
          <w:rFonts w:ascii="Times New Roman" w:hAnsi="Times New Roman"/>
          <w:sz w:val="28"/>
          <w:szCs w:val="28"/>
        </w:rPr>
        <w:t xml:space="preserve"> </w:t>
      </w:r>
      <w:r w:rsidR="00D225CC" w:rsidRPr="00D225CC">
        <w:rPr>
          <w:rFonts w:ascii="Times New Roman" w:hAnsi="Times New Roman"/>
          <w:sz w:val="28"/>
          <w:szCs w:val="28"/>
        </w:rPr>
        <w:t>[27]</w:t>
      </w:r>
      <w:r w:rsidR="009507AF">
        <w:rPr>
          <w:rFonts w:ascii="Times New Roman" w:hAnsi="Times New Roman"/>
          <w:sz w:val="28"/>
          <w:szCs w:val="28"/>
        </w:rPr>
        <w:t xml:space="preserve">. </w:t>
      </w:r>
      <w:r w:rsidR="00E82E5A" w:rsidRPr="00E82E5A">
        <w:rPr>
          <w:rFonts w:ascii="Times New Roman" w:hAnsi="Times New Roman"/>
          <w:sz w:val="28"/>
          <w:szCs w:val="28"/>
        </w:rPr>
        <w:t xml:space="preserve">В дополнение к многочисленным </w:t>
      </w:r>
      <w:r w:rsidR="009507AF">
        <w:rPr>
          <w:rFonts w:ascii="Times New Roman" w:hAnsi="Times New Roman"/>
          <w:sz w:val="28"/>
          <w:szCs w:val="28"/>
        </w:rPr>
        <w:t xml:space="preserve">сферам применения хитозан также </w:t>
      </w:r>
      <w:r w:rsidR="00E82E5A" w:rsidRPr="00E82E5A">
        <w:rPr>
          <w:rFonts w:ascii="Times New Roman" w:hAnsi="Times New Roman"/>
          <w:sz w:val="28"/>
          <w:szCs w:val="28"/>
        </w:rPr>
        <w:t>является экологически чистым реше</w:t>
      </w:r>
      <w:r w:rsidR="009507AF">
        <w:rPr>
          <w:rFonts w:ascii="Times New Roman" w:hAnsi="Times New Roman"/>
          <w:sz w:val="28"/>
          <w:szCs w:val="28"/>
        </w:rPr>
        <w:t xml:space="preserve">нием для </w:t>
      </w:r>
      <w:r w:rsidR="009507AF">
        <w:rPr>
          <w:rFonts w:ascii="Times New Roman" w:hAnsi="Times New Roman"/>
          <w:sz w:val="28"/>
          <w:szCs w:val="28"/>
        </w:rPr>
        <w:lastRenderedPageBreak/>
        <w:t xml:space="preserve">борьбы с загрязнением, </w:t>
      </w:r>
      <w:r w:rsidR="00E82E5A" w:rsidRPr="00E82E5A">
        <w:rPr>
          <w:rFonts w:ascii="Times New Roman" w:hAnsi="Times New Roman"/>
          <w:sz w:val="28"/>
          <w:szCs w:val="28"/>
        </w:rPr>
        <w:t xml:space="preserve">вызванным переработкой морепродуктов. </w:t>
      </w:r>
      <w:r w:rsidR="009507AF">
        <w:rPr>
          <w:rFonts w:ascii="Times New Roman" w:hAnsi="Times New Roman"/>
          <w:sz w:val="28"/>
          <w:szCs w:val="28"/>
        </w:rPr>
        <w:t xml:space="preserve">Ежегодно в мире производится 60 </w:t>
      </w:r>
      <w:r w:rsidR="00E82E5A" w:rsidRPr="00E82E5A">
        <w:rPr>
          <w:rFonts w:ascii="Times New Roman" w:hAnsi="Times New Roman"/>
          <w:sz w:val="28"/>
          <w:szCs w:val="28"/>
        </w:rPr>
        <w:t>000–80 000 тонн отходов ракушек. Такое огр</w:t>
      </w:r>
      <w:r w:rsidR="009507AF">
        <w:rPr>
          <w:rFonts w:ascii="Times New Roman" w:hAnsi="Times New Roman"/>
          <w:sz w:val="28"/>
          <w:szCs w:val="28"/>
        </w:rPr>
        <w:t xml:space="preserve">омное количество отходов делает </w:t>
      </w:r>
      <w:r w:rsidR="00E82E5A" w:rsidRPr="00E82E5A">
        <w:rPr>
          <w:rFonts w:ascii="Times New Roman" w:hAnsi="Times New Roman"/>
          <w:sz w:val="28"/>
          <w:szCs w:val="28"/>
        </w:rPr>
        <w:t>деградацию медленным процессом и эколо</w:t>
      </w:r>
      <w:r w:rsidR="009507AF">
        <w:rPr>
          <w:rFonts w:ascii="Times New Roman" w:hAnsi="Times New Roman"/>
          <w:sz w:val="28"/>
          <w:szCs w:val="28"/>
        </w:rPr>
        <w:t xml:space="preserve">гической проблемой. Превращение </w:t>
      </w:r>
      <w:r w:rsidR="00E82E5A" w:rsidRPr="00E82E5A">
        <w:rPr>
          <w:rFonts w:ascii="Times New Roman" w:hAnsi="Times New Roman"/>
          <w:sz w:val="28"/>
          <w:szCs w:val="28"/>
        </w:rPr>
        <w:t xml:space="preserve">отходов </w:t>
      </w:r>
      <w:r>
        <w:rPr>
          <w:rFonts w:ascii="Times New Roman" w:hAnsi="Times New Roman"/>
          <w:sz w:val="28"/>
          <w:szCs w:val="28"/>
        </w:rPr>
        <w:t>ракушек в хитин является эффекти</w:t>
      </w:r>
      <w:r w:rsidR="00E82E5A" w:rsidRPr="00E82E5A">
        <w:rPr>
          <w:rFonts w:ascii="Times New Roman" w:hAnsi="Times New Roman"/>
          <w:sz w:val="28"/>
          <w:szCs w:val="28"/>
        </w:rPr>
        <w:t>вным решением этой проблемы.</w:t>
      </w:r>
    </w:p>
    <w:p w:rsidR="00064144" w:rsidRDefault="00DC1F64" w:rsidP="00064144">
      <w:pPr>
        <w:widowControl/>
        <w:suppressAutoHyphens w:val="0"/>
        <w:ind w:firstLine="708"/>
        <w:jc w:val="both"/>
        <w:rPr>
          <w:rFonts w:ascii="Times New Roman" w:hAnsi="Times New Roman"/>
          <w:sz w:val="28"/>
        </w:rPr>
      </w:pPr>
      <w:r w:rsidRPr="00DC1F64">
        <w:rPr>
          <w:rFonts w:ascii="Times New Roman" w:hAnsi="Times New Roman"/>
          <w:sz w:val="28"/>
        </w:rPr>
        <w:t xml:space="preserve">Хитозан </w:t>
      </w:r>
      <w:r w:rsidR="009B375E">
        <w:rPr>
          <w:rFonts w:ascii="Times New Roman" w:hAnsi="Times New Roman"/>
          <w:sz w:val="28"/>
        </w:rPr>
        <w:t xml:space="preserve">находит многогранное применение </w:t>
      </w:r>
      <w:r w:rsidRPr="00DC1F64">
        <w:rPr>
          <w:rFonts w:ascii="Times New Roman" w:hAnsi="Times New Roman"/>
          <w:sz w:val="28"/>
        </w:rPr>
        <w:t>благодаря своей нетоксичности, био</w:t>
      </w:r>
      <w:r w:rsidR="009B375E">
        <w:rPr>
          <w:rFonts w:ascii="Times New Roman" w:hAnsi="Times New Roman"/>
          <w:sz w:val="28"/>
        </w:rPr>
        <w:t xml:space="preserve">разлагаемости и антимикробным </w:t>
      </w:r>
      <w:r w:rsidRPr="00DC1F64">
        <w:rPr>
          <w:rFonts w:ascii="Times New Roman" w:hAnsi="Times New Roman"/>
          <w:sz w:val="28"/>
        </w:rPr>
        <w:t>свойствам.</w:t>
      </w:r>
      <w:r w:rsidR="00064144" w:rsidRPr="00064144">
        <w:rPr>
          <w:rFonts w:ascii="Times New Roman" w:hAnsi="Times New Roman"/>
          <w:sz w:val="28"/>
        </w:rPr>
        <w:t xml:space="preserve"> </w:t>
      </w:r>
      <w:r w:rsidR="00064144" w:rsidRPr="009B375E">
        <w:rPr>
          <w:rFonts w:ascii="Times New Roman" w:hAnsi="Times New Roman"/>
          <w:sz w:val="28"/>
        </w:rPr>
        <w:t>Помим</w:t>
      </w:r>
      <w:r w:rsidR="00064144">
        <w:rPr>
          <w:rFonts w:ascii="Times New Roman" w:hAnsi="Times New Roman"/>
          <w:sz w:val="28"/>
        </w:rPr>
        <w:t>о мукоадгезивных свойств он</w:t>
      </w:r>
      <w:r w:rsidR="00064144" w:rsidRPr="009B375E">
        <w:rPr>
          <w:rFonts w:ascii="Times New Roman" w:hAnsi="Times New Roman"/>
          <w:sz w:val="28"/>
        </w:rPr>
        <w:t xml:space="preserve"> способен взаимодействовать</w:t>
      </w:r>
      <w:r w:rsidR="00064144">
        <w:rPr>
          <w:rFonts w:ascii="Times New Roman" w:hAnsi="Times New Roman"/>
          <w:sz w:val="28"/>
        </w:rPr>
        <w:t xml:space="preserve"> </w:t>
      </w:r>
      <w:r w:rsidR="00064144" w:rsidRPr="009B375E">
        <w:rPr>
          <w:rFonts w:ascii="Times New Roman" w:hAnsi="Times New Roman"/>
          <w:sz w:val="28"/>
        </w:rPr>
        <w:t>с плотными соединениями и открыват</w:t>
      </w:r>
      <w:r w:rsidR="00064144">
        <w:rPr>
          <w:rFonts w:ascii="Times New Roman" w:hAnsi="Times New Roman"/>
          <w:sz w:val="28"/>
        </w:rPr>
        <w:t xml:space="preserve">ь их, что приводит к увеличению </w:t>
      </w:r>
      <w:r w:rsidR="00064144" w:rsidRPr="009B375E">
        <w:rPr>
          <w:rFonts w:ascii="Times New Roman" w:hAnsi="Times New Roman"/>
          <w:sz w:val="28"/>
        </w:rPr>
        <w:t>всасывания лекарств. Это свойство дел</w:t>
      </w:r>
      <w:r w:rsidR="00064144">
        <w:rPr>
          <w:rFonts w:ascii="Times New Roman" w:hAnsi="Times New Roman"/>
          <w:sz w:val="28"/>
        </w:rPr>
        <w:t xml:space="preserve">ает хитозан хорошо подходящим в </w:t>
      </w:r>
      <w:r w:rsidR="00064144" w:rsidRPr="009B375E">
        <w:rPr>
          <w:rFonts w:ascii="Times New Roman" w:hAnsi="Times New Roman"/>
          <w:sz w:val="28"/>
        </w:rPr>
        <w:t>качестве системы доставки лекарств</w:t>
      </w:r>
      <w:r w:rsidR="00064144">
        <w:rPr>
          <w:rFonts w:ascii="Times New Roman" w:hAnsi="Times New Roman"/>
          <w:sz w:val="28"/>
        </w:rPr>
        <w:t xml:space="preserve"> для более крупных молекул. Его </w:t>
      </w:r>
      <w:r w:rsidR="00064144" w:rsidRPr="009B375E">
        <w:rPr>
          <w:rFonts w:ascii="Times New Roman" w:hAnsi="Times New Roman"/>
          <w:sz w:val="28"/>
        </w:rPr>
        <w:t xml:space="preserve">особенно используют для доставки лекарств антигенов, пептидов и </w:t>
      </w:r>
      <w:r w:rsidR="00064144">
        <w:rPr>
          <w:rFonts w:ascii="Times New Roman" w:hAnsi="Times New Roman"/>
          <w:sz w:val="28"/>
        </w:rPr>
        <w:t>белков.</w:t>
      </w:r>
    </w:p>
    <w:p w:rsidR="009B375E" w:rsidRDefault="00064144" w:rsidP="009B375E">
      <w:pPr>
        <w:widowControl/>
        <w:suppressAutoHyphens w:val="0"/>
        <w:ind w:firstLine="708"/>
        <w:jc w:val="both"/>
        <w:rPr>
          <w:rFonts w:ascii="Times New Roman" w:hAnsi="Times New Roman"/>
          <w:sz w:val="28"/>
        </w:rPr>
      </w:pPr>
      <w:r>
        <w:rPr>
          <w:rFonts w:ascii="Times New Roman" w:hAnsi="Times New Roman"/>
          <w:sz w:val="28"/>
        </w:rPr>
        <w:t xml:space="preserve"> Хитозан</w:t>
      </w:r>
      <w:r w:rsidR="00DC1F64" w:rsidRPr="00DC1F64">
        <w:rPr>
          <w:rFonts w:ascii="Times New Roman" w:hAnsi="Times New Roman"/>
          <w:sz w:val="28"/>
        </w:rPr>
        <w:t xml:space="preserve"> используется в</w:t>
      </w:r>
      <w:r w:rsidR="009B375E">
        <w:rPr>
          <w:rFonts w:ascii="Times New Roman" w:hAnsi="Times New Roman"/>
          <w:sz w:val="28"/>
        </w:rPr>
        <w:t xml:space="preserve"> биомедицинской промышленности, </w:t>
      </w:r>
      <w:r w:rsidR="00DC1F64" w:rsidRPr="00DC1F64">
        <w:rPr>
          <w:rFonts w:ascii="Times New Roman" w:hAnsi="Times New Roman"/>
          <w:sz w:val="28"/>
        </w:rPr>
        <w:t>сельском хозяйстве, генной инж</w:t>
      </w:r>
      <w:r w:rsidR="009B375E">
        <w:rPr>
          <w:rFonts w:ascii="Times New Roman" w:hAnsi="Times New Roman"/>
          <w:sz w:val="28"/>
        </w:rPr>
        <w:t xml:space="preserve">енерии, пищевой промышленности, </w:t>
      </w:r>
      <w:r w:rsidR="00DC1F64" w:rsidRPr="00DC1F64">
        <w:rPr>
          <w:rFonts w:ascii="Times New Roman" w:hAnsi="Times New Roman"/>
          <w:sz w:val="28"/>
        </w:rPr>
        <w:t>контроле загрязнения окружающей ср</w:t>
      </w:r>
      <w:r w:rsidR="009B375E">
        <w:rPr>
          <w:rFonts w:ascii="Times New Roman" w:hAnsi="Times New Roman"/>
          <w:sz w:val="28"/>
        </w:rPr>
        <w:t xml:space="preserve">еды, очистке воды, производстве бумаги, фотографии и т. д. </w:t>
      </w:r>
    </w:p>
    <w:p w:rsidR="009A6181" w:rsidRPr="00CE6008" w:rsidRDefault="00D05372" w:rsidP="00D05372">
      <w:pPr>
        <w:pStyle w:val="2"/>
        <w:jc w:val="left"/>
        <w:rPr>
          <w:rFonts w:ascii="Times New Roman" w:hAnsi="Times New Roman"/>
          <w:b w:val="0"/>
          <w:sz w:val="28"/>
        </w:rPr>
      </w:pPr>
      <w:r>
        <w:rPr>
          <w:rFonts w:ascii="Times New Roman" w:hAnsi="Times New Roman"/>
          <w:b w:val="0"/>
          <w:sz w:val="28"/>
        </w:rPr>
        <w:tab/>
      </w:r>
      <w:bookmarkStart w:id="9" w:name="_Toc185393953"/>
      <w:r>
        <w:rPr>
          <w:rFonts w:ascii="Times New Roman" w:hAnsi="Times New Roman"/>
          <w:b w:val="0"/>
          <w:sz w:val="28"/>
        </w:rPr>
        <w:t>1.7.</w:t>
      </w:r>
      <w:r w:rsidR="00CE6008" w:rsidRPr="00CE6008">
        <w:rPr>
          <w:rFonts w:ascii="Times New Roman" w:hAnsi="Times New Roman"/>
          <w:b w:val="0"/>
          <w:sz w:val="28"/>
        </w:rPr>
        <w:t xml:space="preserve"> </w:t>
      </w:r>
      <w:r w:rsidR="009A6181" w:rsidRPr="00CE6008">
        <w:rPr>
          <w:rFonts w:ascii="Times New Roman" w:hAnsi="Times New Roman"/>
          <w:b w:val="0"/>
          <w:sz w:val="28"/>
        </w:rPr>
        <w:t>Наночастицы хитозана</w:t>
      </w:r>
      <w:r w:rsidR="00E66A26" w:rsidRPr="00CE6008">
        <w:rPr>
          <w:rFonts w:ascii="Times New Roman" w:hAnsi="Times New Roman"/>
          <w:b w:val="0"/>
          <w:sz w:val="28"/>
        </w:rPr>
        <w:t xml:space="preserve"> как доставка лекарственных препаратов</w:t>
      </w:r>
      <w:bookmarkEnd w:id="9"/>
      <w:r w:rsidR="00915BBD" w:rsidRPr="00CE6008">
        <w:rPr>
          <w:rFonts w:ascii="Times New Roman" w:hAnsi="Times New Roman"/>
          <w:b w:val="0"/>
          <w:sz w:val="28"/>
        </w:rPr>
        <w:t xml:space="preserve"> </w:t>
      </w:r>
    </w:p>
    <w:p w:rsidR="00541652" w:rsidRPr="00541652" w:rsidRDefault="00541652" w:rsidP="00D05372">
      <w:pPr>
        <w:widowControl/>
        <w:suppressAutoHyphens w:val="0"/>
        <w:ind w:firstLine="576"/>
        <w:jc w:val="both"/>
        <w:rPr>
          <w:rFonts w:ascii="Times New Roman" w:hAnsi="Times New Roman"/>
          <w:sz w:val="28"/>
        </w:rPr>
      </w:pPr>
      <w:r w:rsidRPr="00541652">
        <w:rPr>
          <w:rFonts w:ascii="Times New Roman" w:hAnsi="Times New Roman"/>
          <w:sz w:val="28"/>
        </w:rPr>
        <w:t>Доставка лекарственного препарата в</w:t>
      </w:r>
      <w:r>
        <w:rPr>
          <w:rFonts w:ascii="Times New Roman" w:hAnsi="Times New Roman"/>
          <w:sz w:val="28"/>
        </w:rPr>
        <w:t xml:space="preserve"> определенное место в организме </w:t>
      </w:r>
      <w:r w:rsidRPr="00541652">
        <w:rPr>
          <w:rFonts w:ascii="Times New Roman" w:hAnsi="Times New Roman"/>
          <w:sz w:val="28"/>
        </w:rPr>
        <w:t>является се</w:t>
      </w:r>
      <w:r>
        <w:rPr>
          <w:rFonts w:ascii="Times New Roman" w:hAnsi="Times New Roman"/>
          <w:sz w:val="28"/>
        </w:rPr>
        <w:t>рьезным осложнением при лечении различных заболеваний [36</w:t>
      </w:r>
      <w:r w:rsidRPr="00541652">
        <w:rPr>
          <w:rFonts w:ascii="Times New Roman" w:hAnsi="Times New Roman"/>
          <w:sz w:val="28"/>
        </w:rPr>
        <w:t>]. Использование объекта доставки лекарств для уже разработанных лекарствен</w:t>
      </w:r>
      <w:r>
        <w:rPr>
          <w:rFonts w:ascii="Times New Roman" w:hAnsi="Times New Roman"/>
          <w:sz w:val="28"/>
        </w:rPr>
        <w:t xml:space="preserve">ных </w:t>
      </w:r>
      <w:r w:rsidRPr="00541652">
        <w:rPr>
          <w:rFonts w:ascii="Times New Roman" w:hAnsi="Times New Roman"/>
          <w:sz w:val="28"/>
        </w:rPr>
        <w:t>терапевтических</w:t>
      </w:r>
      <w:r>
        <w:rPr>
          <w:rFonts w:ascii="Times New Roman" w:hAnsi="Times New Roman"/>
          <w:sz w:val="28"/>
        </w:rPr>
        <w:t xml:space="preserve"> средств обеспечивает улучшение </w:t>
      </w:r>
      <w:r w:rsidRPr="00541652">
        <w:rPr>
          <w:rFonts w:ascii="Times New Roman" w:hAnsi="Times New Roman"/>
          <w:sz w:val="28"/>
        </w:rPr>
        <w:t>производительности с точки зре</w:t>
      </w:r>
      <w:r>
        <w:rPr>
          <w:rFonts w:ascii="Times New Roman" w:hAnsi="Times New Roman"/>
          <w:sz w:val="28"/>
        </w:rPr>
        <w:t xml:space="preserve">ния эффективности, безопасности </w:t>
      </w:r>
      <w:r w:rsidRPr="00541652">
        <w:rPr>
          <w:rFonts w:ascii="Times New Roman" w:hAnsi="Times New Roman"/>
          <w:sz w:val="28"/>
        </w:rPr>
        <w:t>пациента и сокращения количества побочных эффектов. Объекты доставки лекарств, создан</w:t>
      </w:r>
      <w:r>
        <w:rPr>
          <w:rFonts w:ascii="Times New Roman" w:hAnsi="Times New Roman"/>
          <w:sz w:val="28"/>
        </w:rPr>
        <w:t xml:space="preserve">ные с использованием полимеров, </w:t>
      </w:r>
      <w:r w:rsidRPr="00541652">
        <w:rPr>
          <w:rFonts w:ascii="Times New Roman" w:hAnsi="Times New Roman"/>
          <w:sz w:val="28"/>
        </w:rPr>
        <w:t>могут усилить фармакокинетику препарата, повысить терапевтический индекс, снизить побо</w:t>
      </w:r>
      <w:r>
        <w:rPr>
          <w:rFonts w:ascii="Times New Roman" w:hAnsi="Times New Roman"/>
          <w:sz w:val="28"/>
        </w:rPr>
        <w:t xml:space="preserve">чные эффекты и, соответственно, </w:t>
      </w:r>
      <w:r w:rsidRPr="00541652">
        <w:rPr>
          <w:rFonts w:ascii="Times New Roman" w:hAnsi="Times New Roman"/>
          <w:sz w:val="28"/>
        </w:rPr>
        <w:t>повыси</w:t>
      </w:r>
      <w:r>
        <w:rPr>
          <w:rFonts w:ascii="Times New Roman" w:hAnsi="Times New Roman"/>
          <w:sz w:val="28"/>
        </w:rPr>
        <w:t>ть ресурсность всей системы [37</w:t>
      </w:r>
      <w:r w:rsidRPr="00541652">
        <w:rPr>
          <w:rFonts w:ascii="Times New Roman" w:hAnsi="Times New Roman"/>
          <w:sz w:val="28"/>
        </w:rPr>
        <w:t>]. Как средство доставки терапевтических препаратов, ChNP привлекают внимание из</w:t>
      </w:r>
      <w:r>
        <w:rPr>
          <w:rFonts w:ascii="Times New Roman" w:hAnsi="Times New Roman"/>
          <w:sz w:val="28"/>
        </w:rPr>
        <w:t>-</w:t>
      </w:r>
      <w:r w:rsidRPr="00541652">
        <w:rPr>
          <w:rFonts w:ascii="Times New Roman" w:hAnsi="Times New Roman"/>
          <w:sz w:val="28"/>
        </w:rPr>
        <w:t>за их значимости в хранении белковых терапевтических средств, а также</w:t>
      </w:r>
      <w:r>
        <w:rPr>
          <w:rFonts w:ascii="Times New Roman" w:hAnsi="Times New Roman"/>
          <w:sz w:val="28"/>
        </w:rPr>
        <w:t xml:space="preserve"> генетических и неблагоприятных </w:t>
      </w:r>
      <w:r w:rsidR="00574654" w:rsidRPr="00574654">
        <w:rPr>
          <w:rFonts w:ascii="Times New Roman" w:hAnsi="Times New Roman"/>
          <w:sz w:val="28"/>
        </w:rPr>
        <w:t xml:space="preserve"> </w:t>
      </w:r>
      <w:r w:rsidRPr="00541652">
        <w:rPr>
          <w:rFonts w:ascii="Times New Roman" w:hAnsi="Times New Roman"/>
          <w:sz w:val="28"/>
        </w:rPr>
        <w:t>противоопухолевых химических средств, посредством различных путей поступления, так</w:t>
      </w:r>
      <w:r>
        <w:rPr>
          <w:rFonts w:ascii="Times New Roman" w:hAnsi="Times New Roman"/>
          <w:sz w:val="28"/>
        </w:rPr>
        <w:t>их как пероральный, назальный и внутривенный [38</w:t>
      </w:r>
      <w:r w:rsidRPr="00541652">
        <w:rPr>
          <w:rFonts w:ascii="Times New Roman" w:hAnsi="Times New Roman"/>
          <w:sz w:val="28"/>
        </w:rPr>
        <w:t xml:space="preserve">]. Доставка этого терапевтического средства </w:t>
      </w:r>
      <w:r w:rsidR="00B7532D">
        <w:rPr>
          <w:rFonts w:ascii="Times New Roman" w:hAnsi="Times New Roman"/>
          <w:sz w:val="28"/>
        </w:rPr>
        <w:t xml:space="preserve">с помощью </w:t>
      </w:r>
      <w:r w:rsidR="00B7532D">
        <w:rPr>
          <w:rFonts w:ascii="Times New Roman" w:hAnsi="Times New Roman"/>
          <w:sz w:val="28"/>
          <w:lang w:val="az-Latn-AZ"/>
        </w:rPr>
        <w:t xml:space="preserve">Ch </w:t>
      </w:r>
      <w:r w:rsidRPr="00541652">
        <w:rPr>
          <w:rFonts w:ascii="Times New Roman" w:hAnsi="Times New Roman"/>
          <w:sz w:val="28"/>
        </w:rPr>
        <w:t>в пораженный у</w:t>
      </w:r>
      <w:r>
        <w:rPr>
          <w:rFonts w:ascii="Times New Roman" w:hAnsi="Times New Roman"/>
          <w:sz w:val="28"/>
        </w:rPr>
        <w:t xml:space="preserve">часток исключительно эффективна </w:t>
      </w:r>
      <w:r w:rsidRPr="00541652">
        <w:rPr>
          <w:rFonts w:ascii="Times New Roman" w:hAnsi="Times New Roman"/>
          <w:sz w:val="28"/>
        </w:rPr>
        <w:t>из-за положительного заряда NP, что дает им преимущество в виде высокого сродства к от</w:t>
      </w:r>
      <w:r>
        <w:rPr>
          <w:rFonts w:ascii="Times New Roman" w:hAnsi="Times New Roman"/>
          <w:sz w:val="28"/>
        </w:rPr>
        <w:t>рицательно заряженным клеточным мембранам [39</w:t>
      </w:r>
      <w:r w:rsidRPr="00541652">
        <w:rPr>
          <w:rFonts w:ascii="Times New Roman" w:hAnsi="Times New Roman"/>
          <w:sz w:val="28"/>
        </w:rPr>
        <w:t>]. Гидрофобная природа Ch влияет на эффективную инкапсуляцию гидрофи</w:t>
      </w:r>
      <w:r>
        <w:rPr>
          <w:rFonts w:ascii="Times New Roman" w:hAnsi="Times New Roman"/>
          <w:sz w:val="28"/>
        </w:rPr>
        <w:t xml:space="preserve">льных терапевтических средств в </w:t>
      </w:r>
      <w:r w:rsidRPr="00541652">
        <w:rPr>
          <w:rFonts w:ascii="Times New Roman" w:hAnsi="Times New Roman"/>
          <w:sz w:val="28"/>
        </w:rPr>
        <w:t>ChNP. Еще одним преимуществом ChNP является то, что Ch может увеличивать прон</w:t>
      </w:r>
      <w:r>
        <w:rPr>
          <w:rFonts w:ascii="Times New Roman" w:hAnsi="Times New Roman"/>
          <w:sz w:val="28"/>
        </w:rPr>
        <w:t xml:space="preserve">ицаемость лекарственных средств </w:t>
      </w:r>
      <w:r w:rsidRPr="00541652">
        <w:rPr>
          <w:rFonts w:ascii="Times New Roman" w:hAnsi="Times New Roman"/>
          <w:sz w:val="28"/>
        </w:rPr>
        <w:t>через абсорбирующий эпителий, разрушая межклеточные плотные контакты посредством транспорта белков плотных</w:t>
      </w:r>
    </w:p>
    <w:p w:rsidR="00541652" w:rsidRDefault="00541652" w:rsidP="00541652">
      <w:pPr>
        <w:widowControl/>
        <w:suppressAutoHyphens w:val="0"/>
        <w:jc w:val="both"/>
        <w:rPr>
          <w:rFonts w:ascii="Times New Roman" w:hAnsi="Times New Roman"/>
          <w:sz w:val="28"/>
        </w:rPr>
      </w:pPr>
      <w:r w:rsidRPr="00541652">
        <w:rPr>
          <w:rFonts w:ascii="Times New Roman" w:hAnsi="Times New Roman"/>
          <w:sz w:val="28"/>
        </w:rPr>
        <w:t>контактов из плазматической мембраны в цитоскелет [</w:t>
      </w:r>
      <w:r>
        <w:rPr>
          <w:rFonts w:ascii="Times New Roman" w:hAnsi="Times New Roman"/>
          <w:sz w:val="28"/>
        </w:rPr>
        <w:t>36-39</w:t>
      </w:r>
      <w:r w:rsidRPr="00541652">
        <w:rPr>
          <w:rFonts w:ascii="Times New Roman" w:hAnsi="Times New Roman"/>
          <w:sz w:val="28"/>
        </w:rPr>
        <w:t>]</w:t>
      </w:r>
    </w:p>
    <w:p w:rsidR="009B375E" w:rsidRDefault="00DC1F64" w:rsidP="009A6181">
      <w:pPr>
        <w:widowControl/>
        <w:suppressAutoHyphens w:val="0"/>
        <w:ind w:firstLine="708"/>
        <w:jc w:val="both"/>
        <w:rPr>
          <w:rFonts w:ascii="Times New Roman" w:hAnsi="Times New Roman"/>
          <w:sz w:val="28"/>
        </w:rPr>
      </w:pPr>
      <w:r w:rsidRPr="00DC1F64">
        <w:rPr>
          <w:rFonts w:ascii="Times New Roman" w:hAnsi="Times New Roman"/>
          <w:sz w:val="28"/>
        </w:rPr>
        <w:t>Наночастицы хитозана (</w:t>
      </w:r>
      <w:r w:rsidR="009B375E">
        <w:rPr>
          <w:rFonts w:ascii="Times New Roman" w:hAnsi="Times New Roman"/>
          <w:sz w:val="28"/>
        </w:rPr>
        <w:t xml:space="preserve">ChNP) обладают характеристиками </w:t>
      </w:r>
      <w:r w:rsidRPr="00DC1F64">
        <w:rPr>
          <w:rFonts w:ascii="Times New Roman" w:hAnsi="Times New Roman"/>
          <w:sz w:val="28"/>
        </w:rPr>
        <w:t>хитозана и свойствами наноч</w:t>
      </w:r>
      <w:r w:rsidR="009B375E">
        <w:rPr>
          <w:rFonts w:ascii="Times New Roman" w:hAnsi="Times New Roman"/>
          <w:sz w:val="28"/>
        </w:rPr>
        <w:t xml:space="preserve">астиц, такими как поверхностный </w:t>
      </w:r>
      <w:r w:rsidRPr="00DC1F64">
        <w:rPr>
          <w:rFonts w:ascii="Times New Roman" w:hAnsi="Times New Roman"/>
          <w:sz w:val="28"/>
        </w:rPr>
        <w:t>и интерфейсный эффект, ма</w:t>
      </w:r>
      <w:r w:rsidR="009B375E">
        <w:rPr>
          <w:rFonts w:ascii="Times New Roman" w:hAnsi="Times New Roman"/>
          <w:sz w:val="28"/>
        </w:rPr>
        <w:t>лый размер и квантово-размерные эффекты</w:t>
      </w:r>
    </w:p>
    <w:p w:rsidR="009B375E" w:rsidRDefault="00C63D87" w:rsidP="00C63D87">
      <w:pPr>
        <w:widowControl/>
        <w:suppressAutoHyphens w:val="0"/>
        <w:jc w:val="both"/>
        <w:rPr>
          <w:rFonts w:ascii="Times New Roman" w:hAnsi="Times New Roman"/>
          <w:sz w:val="28"/>
        </w:rPr>
      </w:pPr>
      <w:r>
        <w:rPr>
          <w:rFonts w:ascii="Times New Roman" w:hAnsi="Times New Roman"/>
          <w:sz w:val="28"/>
        </w:rPr>
        <w:tab/>
        <w:t xml:space="preserve">В </w:t>
      </w:r>
      <w:r w:rsidR="006B5F89">
        <w:rPr>
          <w:rFonts w:ascii="Times New Roman" w:hAnsi="Times New Roman"/>
          <w:sz w:val="28"/>
        </w:rPr>
        <w:t>исследовании [29</w:t>
      </w:r>
      <w:r w:rsidRPr="00C63D87">
        <w:rPr>
          <w:rFonts w:ascii="Times New Roman" w:hAnsi="Times New Roman"/>
          <w:sz w:val="28"/>
        </w:rPr>
        <w:t xml:space="preserve">] наночастицы </w:t>
      </w:r>
      <w:r>
        <w:rPr>
          <w:rFonts w:ascii="Times New Roman" w:hAnsi="Times New Roman"/>
          <w:sz w:val="28"/>
        </w:rPr>
        <w:t xml:space="preserve">хитозана изучали как систему </w:t>
      </w:r>
      <w:r w:rsidRPr="00C63D87">
        <w:rPr>
          <w:rFonts w:ascii="Times New Roman" w:hAnsi="Times New Roman"/>
          <w:sz w:val="28"/>
        </w:rPr>
        <w:t>доставки лекарственного вещества природного вещества пиперина. Пиперин</w:t>
      </w:r>
      <w:r>
        <w:rPr>
          <w:rFonts w:ascii="Times New Roman" w:hAnsi="Times New Roman"/>
          <w:sz w:val="28"/>
        </w:rPr>
        <w:t xml:space="preserve"> </w:t>
      </w:r>
      <w:r w:rsidRPr="00C63D87">
        <w:rPr>
          <w:rFonts w:ascii="Times New Roman" w:hAnsi="Times New Roman"/>
          <w:sz w:val="28"/>
        </w:rPr>
        <w:lastRenderedPageBreak/>
        <w:t xml:space="preserve">алкалоид с нейропротекторным </w:t>
      </w:r>
      <w:r>
        <w:rPr>
          <w:rFonts w:ascii="Times New Roman" w:hAnsi="Times New Roman"/>
          <w:sz w:val="28"/>
        </w:rPr>
        <w:t xml:space="preserve">потенциалом для лечения болезни </w:t>
      </w:r>
      <w:r w:rsidRPr="00C63D87">
        <w:rPr>
          <w:rFonts w:ascii="Times New Roman" w:hAnsi="Times New Roman"/>
          <w:sz w:val="28"/>
        </w:rPr>
        <w:t>Альцгеймера. Его трудно применять перора</w:t>
      </w:r>
      <w:r>
        <w:rPr>
          <w:rFonts w:ascii="Times New Roman" w:hAnsi="Times New Roman"/>
          <w:sz w:val="28"/>
        </w:rPr>
        <w:t xml:space="preserve">льно из-за химической структуры </w:t>
      </w:r>
      <w:r w:rsidRPr="00C63D87">
        <w:rPr>
          <w:rFonts w:ascii="Times New Roman" w:hAnsi="Times New Roman"/>
          <w:sz w:val="28"/>
        </w:rPr>
        <w:t>вещества. Пиперин имеет очень низкую</w:t>
      </w:r>
      <w:r>
        <w:rPr>
          <w:rFonts w:ascii="Times New Roman" w:hAnsi="Times New Roman"/>
          <w:sz w:val="28"/>
        </w:rPr>
        <w:t xml:space="preserve"> биодоступность при пероральном </w:t>
      </w:r>
      <w:r w:rsidRPr="00C63D87">
        <w:rPr>
          <w:rFonts w:ascii="Times New Roman" w:hAnsi="Times New Roman"/>
          <w:sz w:val="28"/>
        </w:rPr>
        <w:t>приеме из-за его гидрофобности и высоко</w:t>
      </w:r>
      <w:r>
        <w:rPr>
          <w:rFonts w:ascii="Times New Roman" w:hAnsi="Times New Roman"/>
          <w:sz w:val="28"/>
        </w:rPr>
        <w:t xml:space="preserve">го эффекта первого прохождения. Комбинация наночастицами хитозана защищает препарат от </w:t>
      </w:r>
      <w:r w:rsidRPr="00C63D87">
        <w:rPr>
          <w:rFonts w:ascii="Times New Roman" w:hAnsi="Times New Roman"/>
          <w:sz w:val="28"/>
        </w:rPr>
        <w:t>ферментативной деградации и ум</w:t>
      </w:r>
      <w:r>
        <w:rPr>
          <w:rFonts w:ascii="Times New Roman" w:hAnsi="Times New Roman"/>
          <w:sz w:val="28"/>
        </w:rPr>
        <w:t xml:space="preserve">еньшает раздражение, вызываемое </w:t>
      </w:r>
      <w:r w:rsidRPr="00C63D87">
        <w:rPr>
          <w:rFonts w:ascii="Times New Roman" w:hAnsi="Times New Roman"/>
          <w:sz w:val="28"/>
        </w:rPr>
        <w:t>пипер</w:t>
      </w:r>
      <w:r>
        <w:rPr>
          <w:rFonts w:ascii="Times New Roman" w:hAnsi="Times New Roman"/>
          <w:sz w:val="28"/>
        </w:rPr>
        <w:t xml:space="preserve">ином. В результате исследований </w:t>
      </w:r>
      <w:r w:rsidRPr="00C63D87">
        <w:rPr>
          <w:rFonts w:ascii="Times New Roman" w:hAnsi="Times New Roman"/>
          <w:sz w:val="28"/>
        </w:rPr>
        <w:t xml:space="preserve">in </w:t>
      </w:r>
      <w:r>
        <w:rPr>
          <w:rFonts w:ascii="Times New Roman" w:hAnsi="Times New Roman"/>
          <w:sz w:val="28"/>
        </w:rPr>
        <w:t xml:space="preserve">vivo показано, что концентрация </w:t>
      </w:r>
      <w:r w:rsidRPr="00C63D87">
        <w:rPr>
          <w:rFonts w:ascii="Times New Roman" w:hAnsi="Times New Roman"/>
          <w:sz w:val="28"/>
        </w:rPr>
        <w:t xml:space="preserve">пиперина в организме крыс при сочетании </w:t>
      </w:r>
      <w:r>
        <w:rPr>
          <w:rFonts w:ascii="Times New Roman" w:hAnsi="Times New Roman"/>
          <w:sz w:val="28"/>
        </w:rPr>
        <w:t xml:space="preserve">с системой доставки лекарств на </w:t>
      </w:r>
      <w:r w:rsidRPr="00C63D87">
        <w:rPr>
          <w:rFonts w:ascii="Times New Roman" w:hAnsi="Times New Roman"/>
          <w:sz w:val="28"/>
        </w:rPr>
        <w:t>основе на</w:t>
      </w:r>
      <w:r>
        <w:rPr>
          <w:rFonts w:ascii="Times New Roman" w:hAnsi="Times New Roman"/>
          <w:sz w:val="28"/>
        </w:rPr>
        <w:t xml:space="preserve">ночастиц хитозана была в 20 раз больше по сравнению с </w:t>
      </w:r>
      <w:r w:rsidRPr="00C63D87">
        <w:rPr>
          <w:rFonts w:ascii="Times New Roman" w:hAnsi="Times New Roman"/>
          <w:sz w:val="28"/>
        </w:rPr>
        <w:t>пероральным введением.</w:t>
      </w:r>
    </w:p>
    <w:p w:rsidR="00915BBD" w:rsidRDefault="00915BBD" w:rsidP="00915BBD">
      <w:pPr>
        <w:widowControl/>
        <w:suppressAutoHyphens w:val="0"/>
        <w:ind w:firstLine="708"/>
        <w:jc w:val="both"/>
        <w:rPr>
          <w:rFonts w:ascii="Times New Roman" w:hAnsi="Times New Roman"/>
          <w:sz w:val="28"/>
        </w:rPr>
      </w:pPr>
      <w:r w:rsidRPr="00915BBD">
        <w:rPr>
          <w:rFonts w:ascii="Times New Roman" w:hAnsi="Times New Roman"/>
          <w:sz w:val="28"/>
        </w:rPr>
        <w:t xml:space="preserve">Другие исследования показали, что ChNP, загруженные инсулином, </w:t>
      </w:r>
      <w:r>
        <w:rPr>
          <w:rFonts w:ascii="Times New Roman" w:hAnsi="Times New Roman"/>
          <w:sz w:val="28"/>
        </w:rPr>
        <w:t xml:space="preserve">также были разработаны для </w:t>
      </w:r>
      <w:r w:rsidRPr="00915BBD">
        <w:rPr>
          <w:rFonts w:ascii="Times New Roman" w:hAnsi="Times New Roman"/>
          <w:sz w:val="28"/>
        </w:rPr>
        <w:t xml:space="preserve">улучшения системной доставки </w:t>
      </w:r>
      <w:r w:rsidR="00FD1CE2">
        <w:rPr>
          <w:rFonts w:ascii="Times New Roman" w:hAnsi="Times New Roman"/>
          <w:sz w:val="28"/>
        </w:rPr>
        <w:t>инсулина через носовой ход</w:t>
      </w:r>
      <w:r>
        <w:rPr>
          <w:rFonts w:ascii="Times New Roman" w:hAnsi="Times New Roman"/>
          <w:sz w:val="28"/>
        </w:rPr>
        <w:t xml:space="preserve">. Было показано, что НП снижают </w:t>
      </w:r>
      <w:r w:rsidRPr="00915BBD">
        <w:rPr>
          <w:rFonts w:ascii="Times New Roman" w:hAnsi="Times New Roman"/>
          <w:sz w:val="28"/>
        </w:rPr>
        <w:t>уровень глюкозы в крови на 52,9% у крыс и на 72,6% у овец, но эти по</w:t>
      </w:r>
      <w:r>
        <w:rPr>
          <w:rFonts w:ascii="Times New Roman" w:hAnsi="Times New Roman"/>
          <w:sz w:val="28"/>
        </w:rPr>
        <w:t xml:space="preserve">казатели реакции были не лучше, </w:t>
      </w:r>
      <w:r w:rsidRPr="00915BBD">
        <w:rPr>
          <w:rFonts w:ascii="Times New Roman" w:hAnsi="Times New Roman"/>
          <w:sz w:val="28"/>
        </w:rPr>
        <w:t>чем у инсулина, растворенного в растворе Х (40,1% у</w:t>
      </w:r>
      <w:r w:rsidR="00FD1CE2">
        <w:rPr>
          <w:rFonts w:ascii="Times New Roman" w:hAnsi="Times New Roman"/>
          <w:sz w:val="28"/>
        </w:rPr>
        <w:t xml:space="preserve"> крыс, 53,0% у овец) [35</w:t>
      </w:r>
      <w:r>
        <w:rPr>
          <w:rFonts w:ascii="Times New Roman" w:hAnsi="Times New Roman"/>
          <w:sz w:val="28"/>
        </w:rPr>
        <w:t xml:space="preserve">]. Тем не менее, это </w:t>
      </w:r>
      <w:r w:rsidRPr="00915BBD">
        <w:rPr>
          <w:rFonts w:ascii="Times New Roman" w:hAnsi="Times New Roman"/>
          <w:sz w:val="28"/>
        </w:rPr>
        <w:t>исследование прод</w:t>
      </w:r>
      <w:r>
        <w:rPr>
          <w:rFonts w:ascii="Times New Roman" w:hAnsi="Times New Roman"/>
          <w:sz w:val="28"/>
        </w:rPr>
        <w:t xml:space="preserve">емонстрировало потенциал ChNP к </w:t>
      </w:r>
      <w:r w:rsidRPr="00915BBD">
        <w:rPr>
          <w:rFonts w:ascii="Times New Roman" w:hAnsi="Times New Roman"/>
          <w:sz w:val="28"/>
        </w:rPr>
        <w:t>перем</w:t>
      </w:r>
      <w:r>
        <w:rPr>
          <w:rFonts w:ascii="Times New Roman" w:hAnsi="Times New Roman"/>
          <w:sz w:val="28"/>
        </w:rPr>
        <w:t xml:space="preserve">ещению через носовой эпителий в </w:t>
      </w:r>
      <w:r w:rsidRPr="00915BBD">
        <w:rPr>
          <w:rFonts w:ascii="Times New Roman" w:hAnsi="Times New Roman"/>
          <w:sz w:val="28"/>
        </w:rPr>
        <w:t>системный кровоток.</w:t>
      </w:r>
    </w:p>
    <w:p w:rsidR="00FD1CE2" w:rsidRDefault="00915BBD" w:rsidP="00A11690">
      <w:pPr>
        <w:widowControl/>
        <w:suppressAutoHyphens w:val="0"/>
        <w:ind w:firstLine="708"/>
        <w:jc w:val="both"/>
        <w:rPr>
          <w:rFonts w:ascii="Times New Roman" w:hAnsi="Times New Roman"/>
          <w:sz w:val="28"/>
        </w:rPr>
      </w:pPr>
      <w:r w:rsidRPr="00915BBD">
        <w:rPr>
          <w:rFonts w:ascii="Times New Roman" w:hAnsi="Times New Roman"/>
          <w:sz w:val="28"/>
          <w:lang w:val="az-Latn-AZ"/>
        </w:rPr>
        <w:t>Потенциальное использование наночастиц хитозана в качестве</w:t>
      </w:r>
      <w:r>
        <w:rPr>
          <w:rFonts w:ascii="Times New Roman" w:hAnsi="Times New Roman"/>
          <w:sz w:val="28"/>
        </w:rPr>
        <w:t xml:space="preserve"> </w:t>
      </w:r>
      <w:r w:rsidRPr="00915BBD">
        <w:rPr>
          <w:rFonts w:ascii="Times New Roman" w:hAnsi="Times New Roman"/>
          <w:sz w:val="28"/>
          <w:lang w:val="az-Latn-AZ"/>
        </w:rPr>
        <w:t>носителей проложило путь к разрабо</w:t>
      </w:r>
      <w:r>
        <w:rPr>
          <w:rFonts w:ascii="Times New Roman" w:hAnsi="Times New Roman"/>
          <w:sz w:val="28"/>
          <w:lang w:val="az-Latn-AZ"/>
        </w:rPr>
        <w:t>тке широкого спектра коллоидных</w:t>
      </w:r>
      <w:r>
        <w:rPr>
          <w:rFonts w:ascii="Times New Roman" w:hAnsi="Times New Roman"/>
          <w:sz w:val="28"/>
        </w:rPr>
        <w:t xml:space="preserve"> </w:t>
      </w:r>
      <w:r w:rsidRPr="00915BBD">
        <w:rPr>
          <w:rFonts w:ascii="Times New Roman" w:hAnsi="Times New Roman"/>
          <w:sz w:val="28"/>
          <w:lang w:val="az-Latn-AZ"/>
        </w:rPr>
        <w:t>средств доставки</w:t>
      </w:r>
      <w:r w:rsidR="00FD1CE2" w:rsidRPr="00FD1CE2">
        <w:rPr>
          <w:rFonts w:ascii="Times New Roman" w:hAnsi="Times New Roman"/>
          <w:sz w:val="28"/>
        </w:rPr>
        <w:t xml:space="preserve"> [30].</w:t>
      </w:r>
      <w:r w:rsidRPr="00915BBD">
        <w:rPr>
          <w:rFonts w:ascii="Times New Roman" w:hAnsi="Times New Roman"/>
          <w:sz w:val="28"/>
          <w:lang w:val="az-Latn-AZ"/>
        </w:rPr>
        <w:t xml:space="preserve"> Наночастицы хитозана </w:t>
      </w:r>
      <w:r>
        <w:rPr>
          <w:rFonts w:ascii="Times New Roman" w:hAnsi="Times New Roman"/>
          <w:sz w:val="28"/>
          <w:lang w:val="az-Latn-AZ"/>
        </w:rPr>
        <w:t>могут</w:t>
      </w:r>
      <w:r>
        <w:rPr>
          <w:rFonts w:ascii="Times New Roman" w:hAnsi="Times New Roman"/>
          <w:sz w:val="28"/>
        </w:rPr>
        <w:t xml:space="preserve"> </w:t>
      </w:r>
      <w:r w:rsidRPr="00915BBD">
        <w:rPr>
          <w:rFonts w:ascii="Times New Roman" w:hAnsi="Times New Roman"/>
          <w:sz w:val="28"/>
          <w:lang w:val="az-Latn-AZ"/>
        </w:rPr>
        <w:t>пересекать биологические ба</w:t>
      </w:r>
      <w:r>
        <w:rPr>
          <w:rFonts w:ascii="Times New Roman" w:hAnsi="Times New Roman"/>
          <w:sz w:val="28"/>
          <w:lang w:val="az-Latn-AZ"/>
        </w:rPr>
        <w:t>рьеры, защищая макромолекулы от</w:t>
      </w:r>
      <w:r>
        <w:rPr>
          <w:rFonts w:ascii="Times New Roman" w:hAnsi="Times New Roman"/>
          <w:sz w:val="28"/>
        </w:rPr>
        <w:t xml:space="preserve"> </w:t>
      </w:r>
      <w:r w:rsidRPr="00915BBD">
        <w:rPr>
          <w:rFonts w:ascii="Times New Roman" w:hAnsi="Times New Roman"/>
          <w:sz w:val="28"/>
          <w:lang w:val="az-Latn-AZ"/>
        </w:rPr>
        <w:t>деградации в биологических ср</w:t>
      </w:r>
      <w:r>
        <w:rPr>
          <w:rFonts w:ascii="Times New Roman" w:hAnsi="Times New Roman"/>
          <w:sz w:val="28"/>
          <w:lang w:val="az-Latn-AZ"/>
        </w:rPr>
        <w:t>едах. Он также может доставлять</w:t>
      </w:r>
      <w:r>
        <w:rPr>
          <w:rFonts w:ascii="Times New Roman" w:hAnsi="Times New Roman"/>
          <w:sz w:val="28"/>
        </w:rPr>
        <w:t xml:space="preserve"> </w:t>
      </w:r>
      <w:r w:rsidRPr="00915BBD">
        <w:rPr>
          <w:rFonts w:ascii="Times New Roman" w:hAnsi="Times New Roman"/>
          <w:sz w:val="28"/>
          <w:lang w:val="az-Latn-AZ"/>
        </w:rPr>
        <w:t xml:space="preserve">лекарства или макромолекулы путем </w:t>
      </w:r>
      <w:r>
        <w:rPr>
          <w:rFonts w:ascii="Times New Roman" w:hAnsi="Times New Roman"/>
          <w:sz w:val="28"/>
          <w:lang w:val="az-Latn-AZ"/>
        </w:rPr>
        <w:t>контролируемого высвобождения в</w:t>
      </w:r>
      <w:r>
        <w:rPr>
          <w:rFonts w:ascii="Times New Roman" w:hAnsi="Times New Roman"/>
          <w:sz w:val="28"/>
        </w:rPr>
        <w:t xml:space="preserve"> </w:t>
      </w:r>
      <w:r w:rsidRPr="00915BBD">
        <w:rPr>
          <w:rFonts w:ascii="Times New Roman" w:hAnsi="Times New Roman"/>
          <w:sz w:val="28"/>
          <w:lang w:val="az-Latn-AZ"/>
        </w:rPr>
        <w:t>це</w:t>
      </w:r>
      <w:r w:rsidR="00FD1CE2">
        <w:rPr>
          <w:rFonts w:ascii="Times New Roman" w:hAnsi="Times New Roman"/>
          <w:sz w:val="28"/>
          <w:lang w:val="az-Latn-AZ"/>
        </w:rPr>
        <w:t>левой участок.</w:t>
      </w:r>
      <w:r>
        <w:rPr>
          <w:rFonts w:ascii="Times New Roman" w:hAnsi="Times New Roman"/>
          <w:sz w:val="28"/>
        </w:rPr>
        <w:t xml:space="preserve"> </w:t>
      </w:r>
      <w:r w:rsidRPr="00915BBD">
        <w:rPr>
          <w:rFonts w:ascii="Times New Roman" w:hAnsi="Times New Roman"/>
          <w:sz w:val="28"/>
          <w:lang w:val="az-Latn-AZ"/>
        </w:rPr>
        <w:t>Небольшой размер ChNP также дел</w:t>
      </w:r>
      <w:r>
        <w:rPr>
          <w:rFonts w:ascii="Times New Roman" w:hAnsi="Times New Roman"/>
          <w:sz w:val="28"/>
          <w:lang w:val="az-Latn-AZ"/>
        </w:rPr>
        <w:t>ает его эффективным в межфазном</w:t>
      </w:r>
      <w:r>
        <w:rPr>
          <w:rFonts w:ascii="Times New Roman" w:hAnsi="Times New Roman"/>
          <w:sz w:val="28"/>
        </w:rPr>
        <w:t xml:space="preserve"> </w:t>
      </w:r>
      <w:r w:rsidRPr="00915BBD">
        <w:rPr>
          <w:rFonts w:ascii="Times New Roman" w:hAnsi="Times New Roman"/>
          <w:sz w:val="28"/>
          <w:lang w:val="az-Latn-AZ"/>
        </w:rPr>
        <w:t>взаимодействии с клеточной мемб</w:t>
      </w:r>
      <w:r>
        <w:rPr>
          <w:rFonts w:ascii="Times New Roman" w:hAnsi="Times New Roman"/>
          <w:sz w:val="28"/>
          <w:lang w:val="az-Latn-AZ"/>
        </w:rPr>
        <w:t>раной, поскольку мелкие частицы</w:t>
      </w:r>
      <w:r>
        <w:rPr>
          <w:rFonts w:ascii="Times New Roman" w:hAnsi="Times New Roman"/>
          <w:sz w:val="28"/>
        </w:rPr>
        <w:t xml:space="preserve"> </w:t>
      </w:r>
      <w:r w:rsidRPr="00915BBD">
        <w:rPr>
          <w:rFonts w:ascii="Times New Roman" w:hAnsi="Times New Roman"/>
          <w:sz w:val="28"/>
          <w:lang w:val="az-Latn-AZ"/>
        </w:rPr>
        <w:t>будут поглощаться клеткой путем</w:t>
      </w:r>
      <w:r w:rsidR="00FD1CE2">
        <w:rPr>
          <w:rFonts w:ascii="Times New Roman" w:hAnsi="Times New Roman"/>
          <w:sz w:val="28"/>
          <w:lang w:val="az-Latn-AZ"/>
        </w:rPr>
        <w:t xml:space="preserve"> эндоцитоза. </w:t>
      </w:r>
      <w:r w:rsidRPr="00915BBD">
        <w:rPr>
          <w:rFonts w:ascii="Times New Roman" w:hAnsi="Times New Roman"/>
          <w:sz w:val="28"/>
          <w:lang w:val="az-Latn-AZ"/>
        </w:rPr>
        <w:t>Было опубликовано несколько исслед</w:t>
      </w:r>
      <w:r>
        <w:rPr>
          <w:rFonts w:ascii="Times New Roman" w:hAnsi="Times New Roman"/>
          <w:sz w:val="28"/>
          <w:lang w:val="az-Latn-AZ"/>
        </w:rPr>
        <w:t>ований, посвященных способности</w:t>
      </w:r>
      <w:r>
        <w:rPr>
          <w:rFonts w:ascii="Times New Roman" w:hAnsi="Times New Roman"/>
          <w:sz w:val="28"/>
        </w:rPr>
        <w:t xml:space="preserve"> </w:t>
      </w:r>
      <w:r w:rsidRPr="00915BBD">
        <w:rPr>
          <w:rFonts w:ascii="Times New Roman" w:hAnsi="Times New Roman"/>
          <w:sz w:val="28"/>
          <w:lang w:val="az-Latn-AZ"/>
        </w:rPr>
        <w:t>наночастиц хитозана улучшать биодоступ</w:t>
      </w:r>
      <w:r>
        <w:rPr>
          <w:rFonts w:ascii="Times New Roman" w:hAnsi="Times New Roman"/>
          <w:sz w:val="28"/>
          <w:lang w:val="az-Latn-AZ"/>
        </w:rPr>
        <w:t>ность лекарственных препаратов,</w:t>
      </w:r>
      <w:r>
        <w:rPr>
          <w:rFonts w:ascii="Times New Roman" w:hAnsi="Times New Roman"/>
          <w:sz w:val="28"/>
        </w:rPr>
        <w:t xml:space="preserve"> </w:t>
      </w:r>
      <w:r w:rsidRPr="00915BBD">
        <w:rPr>
          <w:rFonts w:ascii="Times New Roman" w:hAnsi="Times New Roman"/>
          <w:sz w:val="28"/>
          <w:lang w:val="az-Latn-AZ"/>
        </w:rPr>
        <w:t xml:space="preserve">изменяя их фармакокинетику и защищая </w:t>
      </w:r>
      <w:r>
        <w:rPr>
          <w:rFonts w:ascii="Times New Roman" w:hAnsi="Times New Roman"/>
          <w:sz w:val="28"/>
          <w:lang w:val="az-Latn-AZ"/>
        </w:rPr>
        <w:t>инкапсулированные лекарственные</w:t>
      </w:r>
      <w:r>
        <w:rPr>
          <w:rFonts w:ascii="Times New Roman" w:hAnsi="Times New Roman"/>
          <w:sz w:val="28"/>
        </w:rPr>
        <w:t xml:space="preserve"> </w:t>
      </w:r>
      <w:r w:rsidR="00FD1CE2">
        <w:rPr>
          <w:rFonts w:ascii="Times New Roman" w:hAnsi="Times New Roman"/>
          <w:sz w:val="28"/>
          <w:lang w:val="az-Latn-AZ"/>
        </w:rPr>
        <w:t>средства</w:t>
      </w:r>
      <w:r>
        <w:rPr>
          <w:rFonts w:ascii="Times New Roman" w:hAnsi="Times New Roman"/>
          <w:sz w:val="28"/>
          <w:lang w:val="az-Latn-AZ"/>
        </w:rPr>
        <w:t>.</w:t>
      </w:r>
      <w:r>
        <w:rPr>
          <w:rFonts w:ascii="Times New Roman" w:hAnsi="Times New Roman"/>
          <w:sz w:val="28"/>
        </w:rPr>
        <w:t xml:space="preserve"> </w:t>
      </w:r>
      <w:r w:rsidRPr="00915BBD">
        <w:rPr>
          <w:rFonts w:ascii="Times New Roman" w:hAnsi="Times New Roman"/>
          <w:sz w:val="28"/>
          <w:lang w:val="az-Latn-AZ"/>
        </w:rPr>
        <w:t>Помимо использования в ка</w:t>
      </w:r>
      <w:r>
        <w:rPr>
          <w:rFonts w:ascii="Times New Roman" w:hAnsi="Times New Roman"/>
          <w:sz w:val="28"/>
          <w:lang w:val="az-Latn-AZ"/>
        </w:rPr>
        <w:t>честве носителя для пероральной</w:t>
      </w:r>
      <w:r>
        <w:rPr>
          <w:rFonts w:ascii="Times New Roman" w:hAnsi="Times New Roman"/>
          <w:sz w:val="28"/>
        </w:rPr>
        <w:t xml:space="preserve"> </w:t>
      </w:r>
      <w:r w:rsidRPr="00915BBD">
        <w:rPr>
          <w:rFonts w:ascii="Times New Roman" w:hAnsi="Times New Roman"/>
          <w:sz w:val="28"/>
          <w:lang w:val="az-Latn-AZ"/>
        </w:rPr>
        <w:t>доставки, ChNP также может</w:t>
      </w:r>
      <w:r>
        <w:rPr>
          <w:rFonts w:ascii="Times New Roman" w:hAnsi="Times New Roman"/>
          <w:sz w:val="28"/>
          <w:lang w:val="az-Latn-AZ"/>
        </w:rPr>
        <w:t xml:space="preserve"> применяться в других слизистых</w:t>
      </w:r>
      <w:r>
        <w:rPr>
          <w:rFonts w:ascii="Times New Roman" w:hAnsi="Times New Roman"/>
          <w:sz w:val="28"/>
        </w:rPr>
        <w:t xml:space="preserve"> </w:t>
      </w:r>
      <w:r w:rsidRPr="00915BBD">
        <w:rPr>
          <w:rFonts w:ascii="Times New Roman" w:hAnsi="Times New Roman"/>
          <w:sz w:val="28"/>
          <w:lang w:val="az-Latn-AZ"/>
        </w:rPr>
        <w:t>оболочках, таких как легкие и носовые пути, для доставки пептидов</w:t>
      </w:r>
      <w:r>
        <w:rPr>
          <w:rFonts w:ascii="Times New Roman" w:hAnsi="Times New Roman"/>
          <w:sz w:val="28"/>
        </w:rPr>
        <w:t xml:space="preserve"> </w:t>
      </w:r>
      <w:r w:rsidRPr="00915BBD">
        <w:rPr>
          <w:rFonts w:ascii="Times New Roman" w:hAnsi="Times New Roman"/>
          <w:sz w:val="28"/>
          <w:lang w:val="az-Latn-AZ"/>
        </w:rPr>
        <w:t>и</w:t>
      </w:r>
      <w:r w:rsidR="00FD1CE2">
        <w:rPr>
          <w:rFonts w:ascii="Times New Roman" w:hAnsi="Times New Roman"/>
          <w:sz w:val="28"/>
          <w:lang w:val="az-Latn-AZ"/>
        </w:rPr>
        <w:t xml:space="preserve"> </w:t>
      </w:r>
      <w:r w:rsidR="00A11690">
        <w:rPr>
          <w:rFonts w:ascii="Times New Roman" w:hAnsi="Times New Roman"/>
          <w:sz w:val="28"/>
        </w:rPr>
        <w:t xml:space="preserve">белков </w:t>
      </w:r>
      <w:r w:rsidR="00FD1CE2">
        <w:rPr>
          <w:rFonts w:ascii="Times New Roman" w:hAnsi="Times New Roman"/>
          <w:sz w:val="28"/>
          <w:lang w:val="az-Latn-AZ"/>
        </w:rPr>
        <w:t>[31]</w:t>
      </w:r>
      <w:r w:rsidR="00FD1CE2">
        <w:rPr>
          <w:rFonts w:ascii="Times New Roman" w:hAnsi="Times New Roman"/>
          <w:sz w:val="28"/>
        </w:rPr>
        <w:t>.</w:t>
      </w:r>
      <w:r w:rsidR="00A11690">
        <w:rPr>
          <w:rFonts w:ascii="Times New Roman" w:hAnsi="Times New Roman"/>
          <w:sz w:val="28"/>
        </w:rPr>
        <w:t xml:space="preserve"> </w:t>
      </w:r>
    </w:p>
    <w:p w:rsidR="00D05372" w:rsidRPr="00FD1CE2" w:rsidRDefault="00D05372" w:rsidP="00A11690">
      <w:pPr>
        <w:widowControl/>
        <w:suppressAutoHyphens w:val="0"/>
        <w:ind w:firstLine="708"/>
        <w:jc w:val="both"/>
        <w:rPr>
          <w:rFonts w:ascii="Times New Roman" w:hAnsi="Times New Roman"/>
          <w:sz w:val="28"/>
        </w:rPr>
      </w:pPr>
    </w:p>
    <w:p w:rsidR="006E348F" w:rsidRPr="00CE6008" w:rsidRDefault="00D05372" w:rsidP="00D05372">
      <w:pPr>
        <w:pStyle w:val="2"/>
        <w:jc w:val="left"/>
        <w:rPr>
          <w:rFonts w:ascii="Times New Roman" w:hAnsi="Times New Roman"/>
          <w:b w:val="0"/>
          <w:sz w:val="28"/>
        </w:rPr>
      </w:pPr>
      <w:r>
        <w:rPr>
          <w:rFonts w:ascii="Times New Roman" w:hAnsi="Times New Roman"/>
          <w:sz w:val="28"/>
        </w:rPr>
        <w:tab/>
      </w:r>
      <w:bookmarkStart w:id="10" w:name="_Toc185393954"/>
      <w:r>
        <w:rPr>
          <w:rFonts w:ascii="Times New Roman" w:hAnsi="Times New Roman"/>
          <w:b w:val="0"/>
          <w:sz w:val="28"/>
        </w:rPr>
        <w:t>1.8.</w:t>
      </w:r>
      <w:r w:rsidR="00CE6008" w:rsidRPr="00CE6008">
        <w:rPr>
          <w:rFonts w:ascii="Times New Roman" w:hAnsi="Times New Roman"/>
          <w:b w:val="0"/>
          <w:sz w:val="28"/>
        </w:rPr>
        <w:t xml:space="preserve"> Способы получения</w:t>
      </w:r>
      <w:r w:rsidR="00E66A26" w:rsidRPr="00CE6008">
        <w:rPr>
          <w:rFonts w:ascii="Times New Roman" w:hAnsi="Times New Roman"/>
          <w:b w:val="0"/>
          <w:sz w:val="28"/>
        </w:rPr>
        <w:t xml:space="preserve"> наночастиц хитозана.</w:t>
      </w:r>
      <w:bookmarkEnd w:id="10"/>
    </w:p>
    <w:p w:rsidR="00E66A26" w:rsidRPr="00915BBD" w:rsidRDefault="00E66A26" w:rsidP="00D05372">
      <w:pPr>
        <w:widowControl/>
        <w:suppressAutoHyphens w:val="0"/>
        <w:ind w:firstLine="576"/>
        <w:jc w:val="both"/>
        <w:rPr>
          <w:rFonts w:ascii="Times New Roman" w:hAnsi="Times New Roman"/>
          <w:sz w:val="28"/>
        </w:rPr>
      </w:pPr>
      <w:r w:rsidRPr="00E66A26">
        <w:rPr>
          <w:rFonts w:ascii="Times New Roman" w:hAnsi="Times New Roman"/>
          <w:sz w:val="28"/>
        </w:rPr>
        <w:t>Хитозан обладает способностью образовывать</w:t>
      </w:r>
      <w:r>
        <w:rPr>
          <w:rFonts w:ascii="Times New Roman" w:hAnsi="Times New Roman"/>
          <w:sz w:val="28"/>
        </w:rPr>
        <w:t xml:space="preserve"> гель при контакте с анионами и </w:t>
      </w:r>
      <w:r w:rsidRPr="00E66A26">
        <w:rPr>
          <w:rFonts w:ascii="Times New Roman" w:hAnsi="Times New Roman"/>
          <w:sz w:val="28"/>
        </w:rPr>
        <w:t>формировать шарики. Это свойство позволяе</w:t>
      </w:r>
      <w:r>
        <w:rPr>
          <w:rFonts w:ascii="Times New Roman" w:hAnsi="Times New Roman"/>
          <w:sz w:val="28"/>
        </w:rPr>
        <w:t xml:space="preserve">т использовать его для доставки </w:t>
      </w:r>
      <w:r w:rsidRPr="00E66A26">
        <w:rPr>
          <w:rFonts w:ascii="Times New Roman" w:hAnsi="Times New Roman"/>
          <w:sz w:val="28"/>
        </w:rPr>
        <w:t>лекарств. Но все же большой размер этих ша</w:t>
      </w:r>
      <w:r>
        <w:rPr>
          <w:rFonts w:ascii="Times New Roman" w:hAnsi="Times New Roman"/>
          <w:sz w:val="28"/>
        </w:rPr>
        <w:t xml:space="preserve">риков (1–2 мм) ограничивает его </w:t>
      </w:r>
      <w:r w:rsidRPr="00E66A26">
        <w:rPr>
          <w:rFonts w:ascii="Times New Roman" w:hAnsi="Times New Roman"/>
          <w:sz w:val="28"/>
        </w:rPr>
        <w:t xml:space="preserve">применение </w:t>
      </w:r>
    </w:p>
    <w:p w:rsidR="006E348F" w:rsidRDefault="00395F81" w:rsidP="00395F81">
      <w:pPr>
        <w:widowControl/>
        <w:suppressAutoHyphens w:val="0"/>
        <w:ind w:firstLine="708"/>
        <w:jc w:val="both"/>
        <w:rPr>
          <w:rFonts w:ascii="Times New Roman" w:hAnsi="Times New Roman"/>
          <w:sz w:val="28"/>
          <w:szCs w:val="28"/>
        </w:rPr>
      </w:pPr>
      <w:r w:rsidRPr="00395F81">
        <w:rPr>
          <w:rFonts w:ascii="Times New Roman" w:hAnsi="Times New Roman"/>
          <w:sz w:val="28"/>
          <w:szCs w:val="28"/>
        </w:rPr>
        <w:t>Наночастицы хитозана (Ch</w:t>
      </w:r>
      <w:r>
        <w:rPr>
          <w:rFonts w:ascii="Times New Roman" w:hAnsi="Times New Roman"/>
          <w:sz w:val="28"/>
          <w:szCs w:val="28"/>
        </w:rPr>
        <w:t xml:space="preserve">NP) были впервые описаны в 1994 </w:t>
      </w:r>
      <w:r w:rsidRPr="00395F81">
        <w:rPr>
          <w:rFonts w:ascii="Times New Roman" w:hAnsi="Times New Roman"/>
          <w:sz w:val="28"/>
          <w:szCs w:val="28"/>
        </w:rPr>
        <w:t>году Ойей и его коллегами. Он</w:t>
      </w:r>
      <w:r>
        <w:rPr>
          <w:rFonts w:ascii="Times New Roman" w:hAnsi="Times New Roman"/>
          <w:sz w:val="28"/>
          <w:szCs w:val="28"/>
        </w:rPr>
        <w:t xml:space="preserve">и использовали ChNP, полученные </w:t>
      </w:r>
      <w:r w:rsidRPr="00395F81">
        <w:rPr>
          <w:rFonts w:ascii="Times New Roman" w:hAnsi="Times New Roman"/>
          <w:sz w:val="28"/>
          <w:szCs w:val="28"/>
        </w:rPr>
        <w:t>путем эмульгирования и сшив</w:t>
      </w:r>
      <w:r>
        <w:rPr>
          <w:rFonts w:ascii="Times New Roman" w:hAnsi="Times New Roman"/>
          <w:sz w:val="28"/>
          <w:szCs w:val="28"/>
        </w:rPr>
        <w:t xml:space="preserve">ания, для внутривенной доставки </w:t>
      </w:r>
      <w:r w:rsidRPr="00395F81">
        <w:rPr>
          <w:rFonts w:ascii="Times New Roman" w:hAnsi="Times New Roman"/>
          <w:sz w:val="28"/>
          <w:szCs w:val="28"/>
        </w:rPr>
        <w:t>противоракового препарата 5-фтор</w:t>
      </w:r>
      <w:r>
        <w:rPr>
          <w:rFonts w:ascii="Times New Roman" w:hAnsi="Times New Roman"/>
          <w:sz w:val="28"/>
          <w:szCs w:val="28"/>
        </w:rPr>
        <w:t xml:space="preserve">урацила. С тех пор </w:t>
      </w:r>
      <w:r w:rsidRPr="00395F81">
        <w:rPr>
          <w:rFonts w:ascii="Times New Roman" w:hAnsi="Times New Roman"/>
          <w:sz w:val="28"/>
          <w:szCs w:val="28"/>
        </w:rPr>
        <w:t>для синтеза ChNP было использо</w:t>
      </w:r>
      <w:r>
        <w:rPr>
          <w:rFonts w:ascii="Times New Roman" w:hAnsi="Times New Roman"/>
          <w:sz w:val="28"/>
          <w:szCs w:val="28"/>
        </w:rPr>
        <w:t xml:space="preserve">вано много </w:t>
      </w:r>
      <w:r w:rsidR="00CE6008">
        <w:rPr>
          <w:rFonts w:ascii="Times New Roman" w:hAnsi="Times New Roman"/>
          <w:sz w:val="28"/>
          <w:szCs w:val="28"/>
        </w:rPr>
        <w:t>разных</w:t>
      </w:r>
      <w:r>
        <w:rPr>
          <w:rFonts w:ascii="Times New Roman" w:hAnsi="Times New Roman"/>
          <w:sz w:val="28"/>
          <w:szCs w:val="28"/>
        </w:rPr>
        <w:t xml:space="preserve">методов. </w:t>
      </w:r>
      <w:r w:rsidR="00CE6008">
        <w:rPr>
          <w:rFonts w:ascii="Times New Roman" w:hAnsi="Times New Roman"/>
          <w:sz w:val="28"/>
          <w:szCs w:val="28"/>
        </w:rPr>
        <w:t>Например</w:t>
      </w:r>
      <w:r w:rsidR="00D11A6D">
        <w:rPr>
          <w:rFonts w:ascii="Times New Roman" w:hAnsi="Times New Roman"/>
          <w:sz w:val="28"/>
          <w:szCs w:val="28"/>
        </w:rPr>
        <w:t>,</w:t>
      </w:r>
      <w:r w:rsidR="00CE6008">
        <w:rPr>
          <w:rFonts w:ascii="Times New Roman" w:hAnsi="Times New Roman"/>
          <w:sz w:val="28"/>
          <w:szCs w:val="28"/>
        </w:rPr>
        <w:t xml:space="preserve"> </w:t>
      </w:r>
      <w:r>
        <w:rPr>
          <w:rFonts w:ascii="Times New Roman" w:hAnsi="Times New Roman"/>
          <w:sz w:val="28"/>
          <w:szCs w:val="28"/>
        </w:rPr>
        <w:t xml:space="preserve">ионотропное гелеобразование, </w:t>
      </w:r>
      <w:r w:rsidRPr="00395F81">
        <w:rPr>
          <w:rFonts w:ascii="Times New Roman" w:hAnsi="Times New Roman"/>
          <w:sz w:val="28"/>
          <w:szCs w:val="28"/>
        </w:rPr>
        <w:t>микроэмульсия, эмульги</w:t>
      </w:r>
      <w:r>
        <w:rPr>
          <w:rFonts w:ascii="Times New Roman" w:hAnsi="Times New Roman"/>
          <w:sz w:val="28"/>
          <w:szCs w:val="28"/>
        </w:rPr>
        <w:t xml:space="preserve">рование диффузией растворителя, </w:t>
      </w:r>
      <w:r w:rsidRPr="00395F81">
        <w:rPr>
          <w:rFonts w:ascii="Times New Roman" w:hAnsi="Times New Roman"/>
          <w:sz w:val="28"/>
          <w:szCs w:val="28"/>
        </w:rPr>
        <w:t>полиэлектролитный компле</w:t>
      </w:r>
      <w:r>
        <w:rPr>
          <w:rFonts w:ascii="Times New Roman" w:hAnsi="Times New Roman"/>
          <w:sz w:val="28"/>
          <w:szCs w:val="28"/>
        </w:rPr>
        <w:t xml:space="preserve">кс и обратный мицеллярный метод. </w:t>
      </w:r>
      <w:r w:rsidRPr="00395F81">
        <w:rPr>
          <w:rFonts w:ascii="Times New Roman" w:hAnsi="Times New Roman"/>
          <w:sz w:val="28"/>
          <w:szCs w:val="28"/>
        </w:rPr>
        <w:t>Из них наиболее широко используемыми</w:t>
      </w:r>
      <w:r>
        <w:rPr>
          <w:rFonts w:ascii="Times New Roman" w:hAnsi="Times New Roman"/>
          <w:sz w:val="28"/>
          <w:szCs w:val="28"/>
        </w:rPr>
        <w:t xml:space="preserve"> </w:t>
      </w:r>
      <w:r w:rsidRPr="00395F81">
        <w:rPr>
          <w:rFonts w:ascii="Times New Roman" w:hAnsi="Times New Roman"/>
          <w:sz w:val="28"/>
          <w:szCs w:val="28"/>
        </w:rPr>
        <w:t>являются ионотропное геле</w:t>
      </w:r>
      <w:r>
        <w:rPr>
          <w:rFonts w:ascii="Times New Roman" w:hAnsi="Times New Roman"/>
          <w:sz w:val="28"/>
          <w:szCs w:val="28"/>
        </w:rPr>
        <w:t xml:space="preserve">образование и полиэлектролитный комплекс. Эти </w:t>
      </w:r>
      <w:r>
        <w:rPr>
          <w:rFonts w:ascii="Times New Roman" w:hAnsi="Times New Roman"/>
          <w:sz w:val="28"/>
          <w:szCs w:val="28"/>
        </w:rPr>
        <w:lastRenderedPageBreak/>
        <w:t xml:space="preserve">методы </w:t>
      </w:r>
      <w:r w:rsidRPr="00395F81">
        <w:rPr>
          <w:rFonts w:ascii="Times New Roman" w:hAnsi="Times New Roman"/>
          <w:sz w:val="28"/>
          <w:szCs w:val="28"/>
        </w:rPr>
        <w:t>просты и</w:t>
      </w:r>
      <w:r>
        <w:rPr>
          <w:rFonts w:ascii="Times New Roman" w:hAnsi="Times New Roman"/>
          <w:sz w:val="28"/>
          <w:szCs w:val="28"/>
        </w:rPr>
        <w:t xml:space="preserve"> не требуют применения больших усилий</w:t>
      </w:r>
      <w:r w:rsidRPr="00395F81">
        <w:rPr>
          <w:rFonts w:ascii="Times New Roman" w:hAnsi="Times New Roman"/>
          <w:sz w:val="28"/>
          <w:szCs w:val="28"/>
        </w:rPr>
        <w:t xml:space="preserve"> сдвига или использов</w:t>
      </w:r>
      <w:r>
        <w:rPr>
          <w:rFonts w:ascii="Times New Roman" w:hAnsi="Times New Roman"/>
          <w:sz w:val="28"/>
          <w:szCs w:val="28"/>
        </w:rPr>
        <w:t>ания органических растворителей [33].</w:t>
      </w:r>
    </w:p>
    <w:p w:rsidR="00D05372" w:rsidRDefault="00D05372" w:rsidP="00D05372">
      <w:pPr>
        <w:pStyle w:val="1"/>
        <w:ind w:firstLine="708"/>
        <w:rPr>
          <w:rFonts w:ascii="Times New Roman" w:hAnsi="Times New Roman" w:cs="Times New Roman"/>
          <w:b w:val="0"/>
          <w:bCs w:val="0"/>
          <w:kern w:val="1"/>
          <w:sz w:val="28"/>
          <w:szCs w:val="28"/>
        </w:rPr>
      </w:pPr>
    </w:p>
    <w:p w:rsidR="008211F1" w:rsidRPr="00CE6008" w:rsidRDefault="00D05372" w:rsidP="00D05372">
      <w:pPr>
        <w:pStyle w:val="1"/>
        <w:ind w:firstLine="708"/>
        <w:rPr>
          <w:rFonts w:ascii="Times New Roman" w:hAnsi="Times New Roman"/>
          <w:b w:val="0"/>
          <w:sz w:val="28"/>
          <w:szCs w:val="28"/>
        </w:rPr>
      </w:pPr>
      <w:bookmarkStart w:id="11" w:name="_Toc185393955"/>
      <w:r>
        <w:rPr>
          <w:rFonts w:ascii="Times New Roman" w:hAnsi="Times New Roman"/>
          <w:b w:val="0"/>
          <w:sz w:val="28"/>
          <w:szCs w:val="28"/>
        </w:rPr>
        <w:t>2</w:t>
      </w:r>
      <w:r w:rsidR="008211F1" w:rsidRPr="00CE6008">
        <w:rPr>
          <w:rFonts w:ascii="Times New Roman" w:hAnsi="Times New Roman"/>
          <w:b w:val="0"/>
          <w:sz w:val="28"/>
          <w:szCs w:val="28"/>
        </w:rPr>
        <w:t xml:space="preserve">. </w:t>
      </w:r>
      <w:r w:rsidR="00CE6008" w:rsidRPr="00CE6008">
        <w:rPr>
          <w:rFonts w:ascii="Times New Roman" w:hAnsi="Times New Roman"/>
          <w:b w:val="0"/>
          <w:sz w:val="28"/>
          <w:szCs w:val="28"/>
        </w:rPr>
        <w:t>Практическая часть.</w:t>
      </w:r>
      <w:bookmarkEnd w:id="11"/>
    </w:p>
    <w:p w:rsidR="00291DF9" w:rsidRDefault="00291DF9" w:rsidP="00291DF9">
      <w:pPr>
        <w:widowControl/>
        <w:suppressAutoHyphens w:val="0"/>
        <w:ind w:firstLine="708"/>
        <w:jc w:val="both"/>
        <w:rPr>
          <w:rFonts w:ascii="Times New Roman" w:hAnsi="Times New Roman"/>
          <w:sz w:val="28"/>
          <w:szCs w:val="28"/>
        </w:rPr>
      </w:pPr>
      <w:r w:rsidRPr="00291DF9">
        <w:rPr>
          <w:rFonts w:ascii="Times New Roman" w:hAnsi="Times New Roman"/>
          <w:sz w:val="28"/>
          <w:szCs w:val="28"/>
        </w:rPr>
        <w:t xml:space="preserve">В последнее время все больше внимания уделяется наноструктурированным полимерам. Благодаря своей большой </w:t>
      </w:r>
      <w:r>
        <w:rPr>
          <w:rFonts w:ascii="Times New Roman" w:hAnsi="Times New Roman"/>
          <w:sz w:val="28"/>
          <w:szCs w:val="28"/>
        </w:rPr>
        <w:t xml:space="preserve">удельной </w:t>
      </w:r>
      <w:r w:rsidRPr="00291DF9">
        <w:rPr>
          <w:rFonts w:ascii="Times New Roman" w:hAnsi="Times New Roman"/>
          <w:sz w:val="28"/>
          <w:szCs w:val="28"/>
        </w:rPr>
        <w:t>поверхности, наночастицы обладают уникальными свойствами, отличными от обычных полимеров, и значительно увеличенной эффективностью. Это открывает широкие перспективы для их использования в различных областях науки и техники, в том числе для создания лекарственных препаратов. Та</w:t>
      </w:r>
      <w:r>
        <w:rPr>
          <w:rFonts w:ascii="Times New Roman" w:hAnsi="Times New Roman"/>
          <w:sz w:val="28"/>
          <w:szCs w:val="28"/>
        </w:rPr>
        <w:t>кие структуры большое сродство с клеточной мембраной</w:t>
      </w:r>
      <w:r w:rsidRPr="00291DF9">
        <w:rPr>
          <w:rFonts w:ascii="Times New Roman" w:hAnsi="Times New Roman"/>
          <w:sz w:val="28"/>
          <w:szCs w:val="28"/>
        </w:rPr>
        <w:t>, а их маленький размер позволяет легко проникать внутрь клетки</w:t>
      </w:r>
      <w:r>
        <w:rPr>
          <w:rFonts w:ascii="Times New Roman" w:hAnsi="Times New Roman"/>
          <w:sz w:val="28"/>
          <w:szCs w:val="28"/>
        </w:rPr>
        <w:t>.</w:t>
      </w:r>
    </w:p>
    <w:p w:rsidR="00CF5435" w:rsidRDefault="00CF5435" w:rsidP="00CF5435">
      <w:pPr>
        <w:widowControl/>
        <w:suppressAutoHyphens w:val="0"/>
        <w:ind w:firstLine="708"/>
        <w:jc w:val="both"/>
        <w:rPr>
          <w:rFonts w:ascii="Times New Roman" w:hAnsi="Times New Roman"/>
          <w:sz w:val="28"/>
          <w:szCs w:val="28"/>
        </w:rPr>
      </w:pPr>
      <w:r>
        <w:rPr>
          <w:rFonts w:ascii="Times New Roman" w:hAnsi="Times New Roman"/>
          <w:sz w:val="28"/>
          <w:szCs w:val="28"/>
        </w:rPr>
        <w:t>Реактивы: 2% уксус</w:t>
      </w:r>
      <w:r w:rsidR="00541652">
        <w:rPr>
          <w:rFonts w:ascii="Times New Roman" w:hAnsi="Times New Roman"/>
          <w:sz w:val="28"/>
          <w:szCs w:val="28"/>
        </w:rPr>
        <w:t>ная кислота, хитозан-форте (содержащий инулин, поливинилпирролидон, магниевую соль, стеариновую кислоту)</w:t>
      </w:r>
      <w:r>
        <w:rPr>
          <w:rFonts w:ascii="Times New Roman" w:hAnsi="Times New Roman"/>
          <w:sz w:val="28"/>
          <w:szCs w:val="28"/>
        </w:rPr>
        <w:t xml:space="preserve"> 0,1н </w:t>
      </w:r>
      <w:r>
        <w:rPr>
          <w:rFonts w:ascii="Times New Roman" w:hAnsi="Times New Roman"/>
          <w:sz w:val="28"/>
          <w:szCs w:val="28"/>
          <w:lang w:val="en-US"/>
        </w:rPr>
        <w:t>NH</w:t>
      </w:r>
      <w:r w:rsidRPr="00CF5435">
        <w:rPr>
          <w:rFonts w:ascii="Times New Roman" w:hAnsi="Times New Roman"/>
          <w:sz w:val="28"/>
          <w:szCs w:val="28"/>
        </w:rPr>
        <w:t>4</w:t>
      </w:r>
      <w:r>
        <w:rPr>
          <w:rFonts w:ascii="Times New Roman" w:hAnsi="Times New Roman"/>
          <w:sz w:val="28"/>
          <w:szCs w:val="28"/>
          <w:lang w:val="en-US"/>
        </w:rPr>
        <w:t>OH</w:t>
      </w:r>
      <w:r w:rsidRPr="00CF5435">
        <w:rPr>
          <w:rFonts w:ascii="Times New Roman" w:hAnsi="Times New Roman"/>
          <w:sz w:val="28"/>
          <w:szCs w:val="28"/>
        </w:rPr>
        <w:t>.</w:t>
      </w:r>
    </w:p>
    <w:p w:rsidR="00CF5435" w:rsidRDefault="00CF5435" w:rsidP="00CF5435">
      <w:pPr>
        <w:widowControl/>
        <w:suppressAutoHyphens w:val="0"/>
        <w:ind w:firstLine="708"/>
        <w:jc w:val="both"/>
        <w:rPr>
          <w:rFonts w:ascii="Times New Roman" w:hAnsi="Times New Roman"/>
          <w:sz w:val="28"/>
          <w:szCs w:val="28"/>
        </w:rPr>
      </w:pPr>
      <w:r>
        <w:rPr>
          <w:rFonts w:ascii="Times New Roman" w:hAnsi="Times New Roman"/>
          <w:sz w:val="28"/>
          <w:szCs w:val="28"/>
        </w:rPr>
        <w:t xml:space="preserve">Оборудование: </w:t>
      </w:r>
      <w:r>
        <w:rPr>
          <w:rFonts w:ascii="Times New Roman" w:hAnsi="Times New Roman"/>
          <w:sz w:val="28"/>
          <w:szCs w:val="28"/>
          <w:lang w:val="en-US"/>
        </w:rPr>
        <w:t>pH</w:t>
      </w:r>
      <w:r w:rsidRPr="00CF5435">
        <w:rPr>
          <w:rFonts w:ascii="Times New Roman" w:hAnsi="Times New Roman"/>
          <w:sz w:val="28"/>
          <w:szCs w:val="28"/>
        </w:rPr>
        <w:t xml:space="preserve">-метр </w:t>
      </w:r>
      <w:r>
        <w:rPr>
          <w:rFonts w:ascii="Times New Roman" w:hAnsi="Times New Roman"/>
          <w:sz w:val="28"/>
          <w:szCs w:val="28"/>
          <w:lang w:val="az-Latn-AZ"/>
        </w:rPr>
        <w:t xml:space="preserve">Releon, </w:t>
      </w:r>
      <w:r>
        <w:rPr>
          <w:rFonts w:ascii="Times New Roman" w:hAnsi="Times New Roman"/>
          <w:sz w:val="28"/>
          <w:szCs w:val="28"/>
        </w:rPr>
        <w:t xml:space="preserve">магнитная мешалка, </w:t>
      </w:r>
      <w:r w:rsidR="00E1407C">
        <w:rPr>
          <w:rFonts w:ascii="Times New Roman" w:hAnsi="Times New Roman"/>
          <w:sz w:val="28"/>
          <w:szCs w:val="28"/>
        </w:rPr>
        <w:t>делительная воронка, фильтровальная бумага, электронные весы, химические стаканы,</w:t>
      </w:r>
      <w:r w:rsidR="00541652">
        <w:rPr>
          <w:rFonts w:ascii="Times New Roman" w:hAnsi="Times New Roman"/>
          <w:sz w:val="28"/>
          <w:szCs w:val="28"/>
        </w:rPr>
        <w:t xml:space="preserve"> ступка,</w:t>
      </w:r>
      <w:r w:rsidR="00E1407C">
        <w:rPr>
          <w:rFonts w:ascii="Times New Roman" w:hAnsi="Times New Roman"/>
          <w:sz w:val="28"/>
          <w:szCs w:val="28"/>
        </w:rPr>
        <w:t xml:space="preserve"> диализные мешок, пульверизатор, оптический микроскоп, лазер</w:t>
      </w:r>
      <w:r w:rsidR="006C4BEF">
        <w:rPr>
          <w:rFonts w:ascii="Times New Roman" w:hAnsi="Times New Roman"/>
          <w:sz w:val="28"/>
          <w:szCs w:val="28"/>
        </w:rPr>
        <w:t>.</w:t>
      </w:r>
    </w:p>
    <w:p w:rsidR="00541652" w:rsidRDefault="00E1407C" w:rsidP="00CF5435">
      <w:pPr>
        <w:widowControl/>
        <w:suppressAutoHyphens w:val="0"/>
        <w:ind w:firstLine="708"/>
        <w:jc w:val="both"/>
        <w:rPr>
          <w:rFonts w:ascii="Times New Roman" w:hAnsi="Times New Roman"/>
          <w:sz w:val="28"/>
          <w:szCs w:val="28"/>
        </w:rPr>
      </w:pPr>
      <w:r>
        <w:rPr>
          <w:rFonts w:ascii="Times New Roman" w:hAnsi="Times New Roman"/>
          <w:sz w:val="28"/>
          <w:szCs w:val="28"/>
        </w:rPr>
        <w:t>Методика выполнения эксперимента</w:t>
      </w:r>
      <w:r w:rsidR="00541652">
        <w:rPr>
          <w:rFonts w:ascii="Times New Roman" w:hAnsi="Times New Roman"/>
          <w:sz w:val="28"/>
          <w:szCs w:val="28"/>
        </w:rPr>
        <w:t xml:space="preserve">: </w:t>
      </w:r>
    </w:p>
    <w:p w:rsidR="00541652" w:rsidRDefault="00C579E8" w:rsidP="00D11A6D">
      <w:pPr>
        <w:widowControl/>
        <w:suppressAutoHyphens w:val="0"/>
        <w:ind w:firstLine="708"/>
        <w:jc w:val="both"/>
        <w:rPr>
          <w:rFonts w:ascii="Times New Roman" w:hAnsi="Times New Roman"/>
          <w:sz w:val="28"/>
          <w:szCs w:val="28"/>
        </w:rPr>
      </w:pPr>
      <w:r>
        <w:rPr>
          <w:rFonts w:ascii="Times New Roman" w:hAnsi="Times New Roman"/>
          <w:sz w:val="28"/>
          <w:szCs w:val="28"/>
        </w:rPr>
        <w:t xml:space="preserve">1. </w:t>
      </w:r>
      <w:r w:rsidR="00541652">
        <w:rPr>
          <w:rFonts w:ascii="Times New Roman" w:hAnsi="Times New Roman"/>
          <w:sz w:val="28"/>
          <w:szCs w:val="28"/>
        </w:rPr>
        <w:t xml:space="preserve">Пробоподготовка. </w:t>
      </w:r>
    </w:p>
    <w:p w:rsidR="00E1407C" w:rsidRDefault="00C579E8" w:rsidP="00C579E8">
      <w:pPr>
        <w:widowControl/>
        <w:suppressAutoHyphens w:val="0"/>
        <w:jc w:val="both"/>
        <w:rPr>
          <w:rFonts w:ascii="Times New Roman" w:hAnsi="Times New Roman"/>
          <w:sz w:val="28"/>
          <w:szCs w:val="28"/>
        </w:rPr>
      </w:pPr>
      <w:r>
        <w:rPr>
          <w:rFonts w:ascii="Times New Roman" w:hAnsi="Times New Roman"/>
          <w:sz w:val="28"/>
          <w:szCs w:val="28"/>
        </w:rPr>
        <w:t xml:space="preserve">- </w:t>
      </w:r>
      <w:r w:rsidR="00541652">
        <w:rPr>
          <w:rFonts w:ascii="Times New Roman" w:hAnsi="Times New Roman"/>
          <w:sz w:val="28"/>
          <w:szCs w:val="28"/>
        </w:rPr>
        <w:t xml:space="preserve">Измельчены </w:t>
      </w:r>
      <w:r>
        <w:rPr>
          <w:rFonts w:ascii="Times New Roman" w:hAnsi="Times New Roman"/>
          <w:sz w:val="28"/>
          <w:szCs w:val="28"/>
        </w:rPr>
        <w:t>таблет</w:t>
      </w:r>
      <w:r w:rsidR="00541652">
        <w:rPr>
          <w:rFonts w:ascii="Times New Roman" w:hAnsi="Times New Roman"/>
          <w:sz w:val="28"/>
          <w:szCs w:val="28"/>
        </w:rPr>
        <w:t>к</w:t>
      </w:r>
      <w:r>
        <w:rPr>
          <w:rFonts w:ascii="Times New Roman" w:hAnsi="Times New Roman"/>
          <w:sz w:val="28"/>
          <w:szCs w:val="28"/>
        </w:rPr>
        <w:t>и</w:t>
      </w:r>
      <w:r w:rsidR="00541652">
        <w:rPr>
          <w:rFonts w:ascii="Times New Roman" w:hAnsi="Times New Roman"/>
          <w:sz w:val="28"/>
          <w:szCs w:val="28"/>
        </w:rPr>
        <w:t xml:space="preserve"> «хитозан-форте» в ступке. </w:t>
      </w:r>
    </w:p>
    <w:p w:rsidR="00541652" w:rsidRDefault="00E26E83" w:rsidP="00E26E83">
      <w:pPr>
        <w:widowControl/>
        <w:suppressAutoHyphens w:val="0"/>
        <w:jc w:val="both"/>
        <w:rPr>
          <w:rFonts w:ascii="Times New Roman" w:hAnsi="Times New Roman"/>
          <w:sz w:val="28"/>
          <w:szCs w:val="28"/>
        </w:rPr>
      </w:pPr>
      <w:r>
        <w:rPr>
          <w:rFonts w:ascii="Times New Roman" w:hAnsi="Times New Roman"/>
          <w:sz w:val="28"/>
          <w:szCs w:val="28"/>
        </w:rPr>
        <w:t xml:space="preserve">- </w:t>
      </w:r>
      <w:r w:rsidR="00541652">
        <w:rPr>
          <w:rFonts w:ascii="Times New Roman" w:hAnsi="Times New Roman"/>
          <w:sz w:val="28"/>
          <w:szCs w:val="28"/>
        </w:rPr>
        <w:t xml:space="preserve">Полученный порошок разведен в </w:t>
      </w:r>
      <w:r w:rsidR="00C579E8">
        <w:rPr>
          <w:rFonts w:ascii="Times New Roman" w:hAnsi="Times New Roman"/>
          <w:sz w:val="28"/>
          <w:szCs w:val="28"/>
        </w:rPr>
        <w:t xml:space="preserve">горячей </w:t>
      </w:r>
      <w:r w:rsidR="00541652">
        <w:rPr>
          <w:rFonts w:ascii="Times New Roman" w:hAnsi="Times New Roman"/>
          <w:sz w:val="28"/>
          <w:szCs w:val="28"/>
        </w:rPr>
        <w:t xml:space="preserve">дистиллированной воде для расстворения </w:t>
      </w:r>
      <w:r w:rsidR="00C579E8">
        <w:rPr>
          <w:rFonts w:ascii="Times New Roman" w:hAnsi="Times New Roman"/>
          <w:sz w:val="28"/>
          <w:szCs w:val="28"/>
        </w:rPr>
        <w:t>ненужных компонентов</w:t>
      </w:r>
    </w:p>
    <w:p w:rsidR="00C579E8" w:rsidRDefault="00C579E8" w:rsidP="00C579E8">
      <w:pPr>
        <w:widowControl/>
        <w:suppressAutoHyphens w:val="0"/>
        <w:jc w:val="both"/>
        <w:rPr>
          <w:rFonts w:ascii="Times New Roman" w:hAnsi="Times New Roman"/>
          <w:sz w:val="28"/>
          <w:szCs w:val="28"/>
        </w:rPr>
      </w:pPr>
      <w:r>
        <w:rPr>
          <w:rFonts w:ascii="Times New Roman" w:hAnsi="Times New Roman"/>
          <w:sz w:val="28"/>
          <w:szCs w:val="28"/>
        </w:rPr>
        <w:t>- Проведено фильтрование с помощью фильтровальной бумаги и делительной воронки для получения чистого низкомолекулярного хитозана.</w:t>
      </w:r>
    </w:p>
    <w:p w:rsidR="00C579E8" w:rsidRDefault="00C579E8" w:rsidP="00D11A6D">
      <w:pPr>
        <w:widowControl/>
        <w:suppressAutoHyphens w:val="0"/>
        <w:ind w:firstLine="708"/>
        <w:jc w:val="both"/>
        <w:rPr>
          <w:rFonts w:ascii="Times New Roman" w:hAnsi="Times New Roman"/>
          <w:sz w:val="28"/>
          <w:szCs w:val="28"/>
        </w:rPr>
      </w:pPr>
      <w:r>
        <w:rPr>
          <w:rFonts w:ascii="Times New Roman" w:hAnsi="Times New Roman"/>
          <w:sz w:val="28"/>
          <w:szCs w:val="28"/>
        </w:rPr>
        <w:t xml:space="preserve">2. Полученный хитозан (0,1 г. </w:t>
      </w:r>
      <w:r w:rsidRPr="00C579E8">
        <w:rPr>
          <w:rFonts w:ascii="Times New Roman" w:hAnsi="Times New Roman"/>
          <w:sz w:val="28"/>
          <w:szCs w:val="28"/>
        </w:rPr>
        <w:t>ср</w:t>
      </w:r>
      <w:r>
        <w:rPr>
          <w:rFonts w:ascii="Times New Roman" w:hAnsi="Times New Roman"/>
          <w:sz w:val="28"/>
          <w:szCs w:val="28"/>
        </w:rPr>
        <w:t>едняя молекулярная масса 10 кДа) растворен в 100 мл 2% уксусной кислоты (</w:t>
      </w:r>
      <w:r w:rsidRPr="00C579E8">
        <w:rPr>
          <w:rFonts w:ascii="Times New Roman" w:hAnsi="Times New Roman"/>
          <w:sz w:val="28"/>
          <w:szCs w:val="28"/>
        </w:rPr>
        <w:t>СН3СООН</w:t>
      </w:r>
      <w:r>
        <w:rPr>
          <w:rFonts w:ascii="Times New Roman" w:hAnsi="Times New Roman"/>
          <w:sz w:val="28"/>
          <w:szCs w:val="28"/>
        </w:rPr>
        <w:t>)</w:t>
      </w:r>
      <w:r w:rsidR="00E26E83">
        <w:rPr>
          <w:rFonts w:ascii="Times New Roman" w:hAnsi="Times New Roman"/>
          <w:sz w:val="28"/>
          <w:szCs w:val="28"/>
        </w:rPr>
        <w:t xml:space="preserve">. </w:t>
      </w:r>
      <w:r w:rsidR="00CE6008">
        <w:rPr>
          <w:rFonts w:ascii="Times New Roman" w:hAnsi="Times New Roman"/>
          <w:sz w:val="28"/>
          <w:szCs w:val="28"/>
        </w:rPr>
        <w:t>(Рис. 3)</w:t>
      </w:r>
    </w:p>
    <w:p w:rsidR="006C4BEF" w:rsidRDefault="006C4BEF" w:rsidP="00C579E8">
      <w:pPr>
        <w:widowControl/>
        <w:suppressAutoHyphens w:val="0"/>
        <w:jc w:val="both"/>
        <w:rPr>
          <w:rFonts w:ascii="Times New Roman" w:hAnsi="Times New Roman"/>
          <w:sz w:val="28"/>
          <w:szCs w:val="28"/>
        </w:rPr>
      </w:pPr>
      <w:r>
        <w:rPr>
          <w:noProof/>
          <w:lang w:eastAsia="ru-RU"/>
        </w:rPr>
        <w:drawing>
          <wp:anchor distT="0" distB="0" distL="114300" distR="114300" simplePos="0" relativeHeight="251665408" behindDoc="0" locked="0" layoutInCell="1" allowOverlap="1">
            <wp:simplePos x="0" y="0"/>
            <wp:positionH relativeFrom="page">
              <wp:posOffset>1035158</wp:posOffset>
            </wp:positionH>
            <wp:positionV relativeFrom="paragraph">
              <wp:posOffset>45684</wp:posOffset>
            </wp:positionV>
            <wp:extent cx="4713606" cy="1207698"/>
            <wp:effectExtent l="0" t="0" r="0" b="0"/>
            <wp:wrapSquare wrapText="bothSides"/>
            <wp:docPr id="6" name="Рисунок 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backgroun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13606" cy="120769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4BEF" w:rsidRDefault="006C4BEF" w:rsidP="00C579E8">
      <w:pPr>
        <w:widowControl/>
        <w:suppressAutoHyphens w:val="0"/>
        <w:jc w:val="both"/>
        <w:rPr>
          <w:rFonts w:ascii="Times New Roman" w:hAnsi="Times New Roman"/>
          <w:sz w:val="28"/>
          <w:szCs w:val="28"/>
        </w:rPr>
      </w:pPr>
    </w:p>
    <w:p w:rsidR="006C4BEF" w:rsidRDefault="006C4BEF" w:rsidP="00C579E8">
      <w:pPr>
        <w:widowControl/>
        <w:suppressAutoHyphens w:val="0"/>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CE6008" w:rsidRDefault="00CE6008" w:rsidP="00E26E83">
      <w:pPr>
        <w:jc w:val="both"/>
        <w:rPr>
          <w:rFonts w:ascii="Times New Roman" w:hAnsi="Times New Roman"/>
          <w:sz w:val="28"/>
          <w:szCs w:val="28"/>
        </w:rPr>
      </w:pPr>
    </w:p>
    <w:p w:rsidR="00CE6008" w:rsidRDefault="00CE6008" w:rsidP="00E26E83">
      <w:pPr>
        <w:jc w:val="both"/>
        <w:rPr>
          <w:rFonts w:ascii="Times New Roman" w:hAnsi="Times New Roman"/>
          <w:sz w:val="28"/>
          <w:szCs w:val="28"/>
        </w:rPr>
      </w:pPr>
    </w:p>
    <w:p w:rsidR="00CE6008" w:rsidRDefault="00CE6008" w:rsidP="00E26E83">
      <w:pPr>
        <w:jc w:val="both"/>
        <w:rPr>
          <w:rFonts w:ascii="Times New Roman" w:hAnsi="Times New Roman"/>
          <w:sz w:val="28"/>
          <w:szCs w:val="28"/>
        </w:rPr>
      </w:pPr>
      <w:r>
        <w:rPr>
          <w:rFonts w:ascii="Times New Roman" w:hAnsi="Times New Roman"/>
          <w:sz w:val="28"/>
          <w:szCs w:val="28"/>
        </w:rPr>
        <w:t>Рис. 3</w:t>
      </w:r>
    </w:p>
    <w:p w:rsidR="006C4BEF" w:rsidRDefault="006C4BEF" w:rsidP="00E26E83">
      <w:pPr>
        <w:jc w:val="both"/>
        <w:rPr>
          <w:rFonts w:ascii="Times New Roman" w:hAnsi="Times New Roman"/>
          <w:sz w:val="28"/>
          <w:szCs w:val="28"/>
        </w:rPr>
      </w:pPr>
    </w:p>
    <w:p w:rsidR="00C579E8" w:rsidRDefault="00C579E8" w:rsidP="00D11A6D">
      <w:pPr>
        <w:ind w:firstLine="708"/>
        <w:jc w:val="both"/>
        <w:rPr>
          <w:rFonts w:ascii="Times New Roman" w:hAnsi="Times New Roman"/>
          <w:sz w:val="28"/>
          <w:szCs w:val="28"/>
        </w:rPr>
      </w:pPr>
      <w:r>
        <w:rPr>
          <w:rFonts w:ascii="Times New Roman" w:hAnsi="Times New Roman"/>
          <w:sz w:val="28"/>
          <w:szCs w:val="28"/>
        </w:rPr>
        <w:t xml:space="preserve">3. </w:t>
      </w:r>
      <w:r w:rsidR="00E26E83" w:rsidRPr="00E26E83">
        <w:rPr>
          <w:rFonts w:ascii="Times New Roman" w:hAnsi="Times New Roman"/>
          <w:sz w:val="28"/>
          <w:szCs w:val="28"/>
        </w:rPr>
        <w:t>В полученный раствор при пере</w:t>
      </w:r>
      <w:r w:rsidR="0010159A">
        <w:rPr>
          <w:rFonts w:ascii="Times New Roman" w:hAnsi="Times New Roman"/>
          <w:sz w:val="28"/>
          <w:szCs w:val="28"/>
        </w:rPr>
        <w:t>мешивании с помощью магнитной</w:t>
      </w:r>
      <w:r w:rsidR="00E26E83" w:rsidRPr="00E26E83">
        <w:rPr>
          <w:rFonts w:ascii="Times New Roman" w:hAnsi="Times New Roman"/>
          <w:sz w:val="28"/>
          <w:szCs w:val="28"/>
        </w:rPr>
        <w:t xml:space="preserve"> мешалки (300 об/</w:t>
      </w:r>
      <w:r w:rsidR="00E26E83">
        <w:rPr>
          <w:rFonts w:ascii="Times New Roman" w:hAnsi="Times New Roman"/>
          <w:sz w:val="28"/>
          <w:szCs w:val="28"/>
        </w:rPr>
        <w:t>мин)</w:t>
      </w:r>
      <w:r w:rsidR="00E26E83" w:rsidRPr="00E26E83">
        <w:rPr>
          <w:rFonts w:ascii="Times New Roman" w:hAnsi="Times New Roman"/>
          <w:sz w:val="28"/>
          <w:szCs w:val="28"/>
        </w:rPr>
        <w:t xml:space="preserve"> со скоростью 0,1 мл</w:t>
      </w:r>
      <w:r w:rsidR="00E26E83">
        <w:rPr>
          <w:rFonts w:ascii="Times New Roman" w:hAnsi="Times New Roman"/>
          <w:sz w:val="28"/>
          <w:szCs w:val="28"/>
        </w:rPr>
        <w:t xml:space="preserve">/мин при температуре 20°С до рН </w:t>
      </w:r>
      <w:r w:rsidR="00E26E83" w:rsidRPr="00E26E83">
        <w:rPr>
          <w:rFonts w:ascii="Times New Roman" w:hAnsi="Times New Roman"/>
          <w:sz w:val="28"/>
          <w:szCs w:val="28"/>
        </w:rPr>
        <w:t>7,0.</w:t>
      </w:r>
      <w:r w:rsidR="00E26E83">
        <w:rPr>
          <w:rFonts w:ascii="Times New Roman" w:hAnsi="Times New Roman"/>
          <w:sz w:val="28"/>
          <w:szCs w:val="28"/>
        </w:rPr>
        <w:t xml:space="preserve"> в течение 2 часов прибавлен </w:t>
      </w:r>
      <w:r w:rsidR="00E26E83" w:rsidRPr="00E26E83">
        <w:rPr>
          <w:rFonts w:ascii="Times New Roman" w:hAnsi="Times New Roman"/>
          <w:sz w:val="28"/>
          <w:szCs w:val="28"/>
        </w:rPr>
        <w:t xml:space="preserve">0,1 н. </w:t>
      </w:r>
      <w:r w:rsidR="00E26E83">
        <w:rPr>
          <w:rFonts w:ascii="Times New Roman" w:hAnsi="Times New Roman"/>
          <w:sz w:val="28"/>
          <w:szCs w:val="28"/>
        </w:rPr>
        <w:t xml:space="preserve">аммиачного  </w:t>
      </w:r>
      <w:r w:rsidR="00E26E83" w:rsidRPr="00E26E83">
        <w:rPr>
          <w:rFonts w:ascii="Times New Roman" w:hAnsi="Times New Roman"/>
          <w:sz w:val="28"/>
          <w:szCs w:val="28"/>
        </w:rPr>
        <w:t>раствор</w:t>
      </w:r>
      <w:r w:rsidR="00D11A6D">
        <w:rPr>
          <w:rFonts w:ascii="Times New Roman" w:hAnsi="Times New Roman"/>
          <w:sz w:val="28"/>
          <w:szCs w:val="28"/>
        </w:rPr>
        <w:t>а</w:t>
      </w:r>
      <w:r w:rsidR="00E26E83" w:rsidRPr="00E26E83">
        <w:rPr>
          <w:rFonts w:ascii="Times New Roman" w:hAnsi="Times New Roman"/>
          <w:sz w:val="28"/>
          <w:szCs w:val="28"/>
        </w:rPr>
        <w:t xml:space="preserve"> </w:t>
      </w:r>
      <w:r w:rsidR="00E26E83">
        <w:rPr>
          <w:rFonts w:ascii="Times New Roman" w:hAnsi="Times New Roman"/>
          <w:sz w:val="28"/>
          <w:szCs w:val="28"/>
        </w:rPr>
        <w:t>(</w:t>
      </w:r>
      <w:r w:rsidR="00E26E83" w:rsidRPr="00E26E83">
        <w:rPr>
          <w:rFonts w:ascii="Times New Roman" w:hAnsi="Times New Roman"/>
          <w:sz w:val="28"/>
          <w:szCs w:val="28"/>
        </w:rPr>
        <w:t>NH4OH</w:t>
      </w:r>
      <w:r w:rsidR="00E26E83">
        <w:rPr>
          <w:rFonts w:ascii="Times New Roman" w:hAnsi="Times New Roman"/>
          <w:sz w:val="28"/>
          <w:szCs w:val="28"/>
        </w:rPr>
        <w:t>)</w:t>
      </w:r>
      <w:r w:rsidR="00E26E83" w:rsidRPr="00E26E83">
        <w:rPr>
          <w:rFonts w:ascii="Times New Roman" w:hAnsi="Times New Roman"/>
          <w:sz w:val="28"/>
          <w:szCs w:val="28"/>
        </w:rPr>
        <w:t xml:space="preserve"> </w:t>
      </w:r>
      <w:r w:rsidR="00E26E83">
        <w:rPr>
          <w:rFonts w:ascii="Times New Roman" w:hAnsi="Times New Roman"/>
          <w:sz w:val="28"/>
          <w:szCs w:val="28"/>
        </w:rPr>
        <w:t>до получения коллоидного раствора.</w:t>
      </w:r>
      <w:r w:rsidR="00CE6008">
        <w:rPr>
          <w:rFonts w:ascii="Times New Roman" w:hAnsi="Times New Roman"/>
          <w:sz w:val="28"/>
          <w:szCs w:val="28"/>
        </w:rPr>
        <w:t xml:space="preserve"> (рис. 4)</w:t>
      </w:r>
    </w:p>
    <w:p w:rsidR="006C4BEF" w:rsidRDefault="006C4BEF" w:rsidP="00E26E83">
      <w:pPr>
        <w:jc w:val="both"/>
        <w:rPr>
          <w:rFonts w:ascii="Times New Roman" w:hAnsi="Times New Roman"/>
          <w:sz w:val="28"/>
          <w:szCs w:val="28"/>
        </w:rPr>
      </w:pPr>
    </w:p>
    <w:p w:rsidR="006C4BEF" w:rsidRDefault="00CE6008" w:rsidP="00E26E83">
      <w:pPr>
        <w:jc w:val="both"/>
        <w:rPr>
          <w:rFonts w:ascii="Times New Roman" w:hAnsi="Times New Roman"/>
          <w:sz w:val="28"/>
          <w:szCs w:val="28"/>
        </w:rPr>
      </w:pPr>
      <w:r>
        <w:rPr>
          <w:noProof/>
          <w:lang w:eastAsia="ru-RU"/>
        </w:rPr>
        <w:lastRenderedPageBreak/>
        <w:drawing>
          <wp:anchor distT="0" distB="0" distL="114300" distR="114300" simplePos="0" relativeHeight="251666432" behindDoc="0" locked="0" layoutInCell="1" allowOverlap="1">
            <wp:simplePos x="0" y="0"/>
            <wp:positionH relativeFrom="margin">
              <wp:align>left</wp:align>
            </wp:positionH>
            <wp:positionV relativeFrom="paragraph">
              <wp:posOffset>20080</wp:posOffset>
            </wp:positionV>
            <wp:extent cx="2803525" cy="1763395"/>
            <wp:effectExtent l="0" t="0" r="0" b="8255"/>
            <wp:wrapSquare wrapText="bothSides"/>
            <wp:docPr id="10" name="Рисунок 10" descr="C:\Users\user\Downloads\91f8a4d1-eae2-4b7b-a103-0a473dbc37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ownloads\91f8a4d1-eae2-4b7b-a103-0a473dbc371a.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22" t="32921" r="422" b="19905"/>
                    <a:stretch/>
                  </pic:blipFill>
                  <pic:spPr bwMode="auto">
                    <a:xfrm>
                      <a:off x="0" y="0"/>
                      <a:ext cx="2803525" cy="17633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C4BEF">
        <w:rPr>
          <w:noProof/>
          <w:lang w:eastAsia="ru-RU"/>
        </w:rPr>
        <mc:AlternateContent>
          <mc:Choice Requires="wps">
            <w:drawing>
              <wp:inline distT="0" distB="0" distL="0" distR="0">
                <wp:extent cx="301625" cy="301625"/>
                <wp:effectExtent l="0" t="0" r="0" b="0"/>
                <wp:docPr id="7" name="Прямоугольник 7" descr="91f8a4d1-eae2-4b7b-a103-0a473dbc371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A732A" id="Прямоугольник 7" o:spid="_x0000_s1026" alt="91f8a4d1-eae2-4b7b-a103-0a473dbc371a.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" filled="f" stroked="f">
                <o:lock v:ext="edit" aspectratio="t"/>
                <w10:anchorlock/>
              </v:rect>
            </w:pict>
          </mc:Fallback>
        </mc:AlternateContent>
      </w:r>
      <w:r w:rsidR="006C4BEF">
        <w:rPr>
          <w:noProof/>
          <w:lang w:eastAsia="ru-RU"/>
        </w:rPr>
        <mc:AlternateContent>
          <mc:Choice Requires="wps">
            <w:drawing>
              <wp:inline distT="0" distB="0" distL="0" distR="0">
                <wp:extent cx="301625" cy="301625"/>
                <wp:effectExtent l="0" t="0" r="0" b="0"/>
                <wp:docPr id="8" name="Прямоугольник 8" descr="91f8a4d1-eae2-4b7b-a103-0a473dbc371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B08E22" id="Прямоугольник 8" o:spid="_x0000_s1026" alt="91f8a4d1-eae2-4b7b-a103-0a473dbc371a.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" filled="f" stroked="f">
                <o:lock v:ext="edit" aspectratio="t"/>
                <w10:anchorlock/>
              </v:rect>
            </w:pict>
          </mc:Fallback>
        </mc:AlternateContent>
      </w:r>
      <w:r w:rsidR="006C4BEF">
        <w:rPr>
          <w:noProof/>
          <w:lang w:eastAsia="ru-RU"/>
        </w:rPr>
        <mc:AlternateContent>
          <mc:Choice Requires="wps">
            <w:drawing>
              <wp:inline distT="0" distB="0" distL="0" distR="0">
                <wp:extent cx="301625" cy="301625"/>
                <wp:effectExtent l="0" t="0" r="0" b="0"/>
                <wp:docPr id="9" name="Прямоугольник 9" descr="91f8a4d1-eae2-4b7b-a103-0a473dbc371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9B2170" id="Прямоугольник 9" o:spid="_x0000_s1026" alt="91f8a4d1-eae2-4b7b-a103-0a473dbc371a.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" filled="f" stroked="f">
                <o:lock v:ext="edit" aspectratio="t"/>
                <w10:anchorlock/>
              </v:rect>
            </w:pict>
          </mc:Fallback>
        </mc:AlternateContent>
      </w: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p>
    <w:p w:rsidR="00CE6008" w:rsidRDefault="00CE6008" w:rsidP="00E26E83">
      <w:pPr>
        <w:jc w:val="both"/>
        <w:rPr>
          <w:rFonts w:ascii="Times New Roman" w:hAnsi="Times New Roman"/>
          <w:sz w:val="28"/>
          <w:szCs w:val="28"/>
        </w:rPr>
      </w:pPr>
    </w:p>
    <w:p w:rsidR="00CE6008" w:rsidRDefault="00CE6008" w:rsidP="00E26E83">
      <w:pPr>
        <w:jc w:val="both"/>
        <w:rPr>
          <w:rFonts w:ascii="Times New Roman" w:hAnsi="Times New Roman"/>
          <w:sz w:val="28"/>
          <w:szCs w:val="28"/>
        </w:rPr>
      </w:pPr>
      <w:r>
        <w:rPr>
          <w:rFonts w:ascii="Times New Roman" w:hAnsi="Times New Roman"/>
          <w:sz w:val="28"/>
          <w:szCs w:val="28"/>
        </w:rPr>
        <w:t>Рис. 4</w:t>
      </w:r>
    </w:p>
    <w:p w:rsidR="00B12C2D" w:rsidRDefault="00B12C2D" w:rsidP="00E26E83">
      <w:pPr>
        <w:jc w:val="both"/>
        <w:rPr>
          <w:rFonts w:ascii="Times New Roman" w:hAnsi="Times New Roman"/>
          <w:sz w:val="28"/>
          <w:szCs w:val="28"/>
        </w:rPr>
      </w:pPr>
    </w:p>
    <w:p w:rsidR="00E26E83" w:rsidRDefault="00E26E83" w:rsidP="00D11A6D">
      <w:pPr>
        <w:ind w:firstLine="708"/>
        <w:jc w:val="both"/>
        <w:rPr>
          <w:rFonts w:ascii="Times New Roman" w:hAnsi="Times New Roman"/>
          <w:sz w:val="28"/>
          <w:szCs w:val="28"/>
        </w:rPr>
      </w:pPr>
      <w:r>
        <w:rPr>
          <w:rFonts w:ascii="Times New Roman" w:hAnsi="Times New Roman"/>
          <w:sz w:val="28"/>
          <w:szCs w:val="28"/>
        </w:rPr>
        <w:t xml:space="preserve">4. </w:t>
      </w:r>
      <w:r w:rsidR="00B12C2D">
        <w:rPr>
          <w:rFonts w:ascii="Times New Roman" w:hAnsi="Times New Roman"/>
          <w:sz w:val="28"/>
          <w:szCs w:val="28"/>
        </w:rPr>
        <w:t xml:space="preserve"> </w:t>
      </w:r>
      <w:r>
        <w:rPr>
          <w:rFonts w:ascii="Times New Roman" w:hAnsi="Times New Roman"/>
          <w:sz w:val="28"/>
          <w:szCs w:val="28"/>
        </w:rPr>
        <w:t xml:space="preserve">Полученная дисперсия центрифургирована </w:t>
      </w:r>
    </w:p>
    <w:p w:rsidR="00E26E83" w:rsidRDefault="00B12C2D" w:rsidP="00D11A6D">
      <w:pPr>
        <w:ind w:firstLine="708"/>
        <w:jc w:val="both"/>
        <w:rPr>
          <w:rFonts w:ascii="Times New Roman" w:hAnsi="Times New Roman"/>
          <w:sz w:val="28"/>
          <w:szCs w:val="28"/>
        </w:rPr>
      </w:pPr>
      <w:r>
        <w:rPr>
          <w:rFonts w:ascii="Times New Roman" w:hAnsi="Times New Roman"/>
          <w:sz w:val="28"/>
          <w:szCs w:val="28"/>
        </w:rPr>
        <w:t xml:space="preserve">5. </w:t>
      </w:r>
      <w:r w:rsidR="00E26E83">
        <w:rPr>
          <w:rFonts w:ascii="Times New Roman" w:hAnsi="Times New Roman"/>
          <w:sz w:val="28"/>
          <w:szCs w:val="28"/>
        </w:rPr>
        <w:t>Твердый остаток редиспергирован</w:t>
      </w:r>
      <w:r w:rsidR="00E26E83" w:rsidRPr="00E26E83">
        <w:rPr>
          <w:rFonts w:ascii="Times New Roman" w:hAnsi="Times New Roman"/>
          <w:sz w:val="28"/>
          <w:szCs w:val="28"/>
        </w:rPr>
        <w:t xml:space="preserve"> </w:t>
      </w:r>
      <w:r w:rsidR="00E26E83">
        <w:rPr>
          <w:rFonts w:ascii="Times New Roman" w:hAnsi="Times New Roman"/>
          <w:sz w:val="28"/>
          <w:szCs w:val="28"/>
        </w:rPr>
        <w:t xml:space="preserve">в бидистилляте (0,1 г в 100 мл) и отфильтрован через фильтр </w:t>
      </w:r>
      <w:r w:rsidR="00E26E83" w:rsidRPr="00E26E83">
        <w:rPr>
          <w:rFonts w:ascii="Times New Roman" w:hAnsi="Times New Roman"/>
          <w:sz w:val="28"/>
          <w:szCs w:val="28"/>
        </w:rPr>
        <w:t>с диаметром пор 0,45 мкм</w:t>
      </w:r>
      <w:r w:rsidR="00E26E83">
        <w:rPr>
          <w:rFonts w:ascii="Times New Roman" w:hAnsi="Times New Roman"/>
          <w:sz w:val="28"/>
          <w:szCs w:val="28"/>
        </w:rPr>
        <w:t>.</w:t>
      </w:r>
      <w:r w:rsidR="00CE6008">
        <w:rPr>
          <w:rFonts w:ascii="Times New Roman" w:hAnsi="Times New Roman"/>
          <w:sz w:val="28"/>
          <w:szCs w:val="28"/>
        </w:rPr>
        <w:t xml:space="preserve"> (рис. 5)</w:t>
      </w:r>
    </w:p>
    <w:p w:rsidR="00CE6008" w:rsidRDefault="00CE6008" w:rsidP="00E26E83">
      <w:pPr>
        <w:jc w:val="both"/>
        <w:rPr>
          <w:rFonts w:ascii="Times New Roman" w:hAnsi="Times New Roman"/>
          <w:sz w:val="28"/>
          <w:szCs w:val="28"/>
        </w:rPr>
      </w:pPr>
    </w:p>
    <w:p w:rsidR="006C4BEF" w:rsidRDefault="006C4BEF" w:rsidP="00E26E83">
      <w:pPr>
        <w:jc w:val="both"/>
        <w:rPr>
          <w:rFonts w:ascii="Times New Roman" w:hAnsi="Times New Roman"/>
          <w:sz w:val="28"/>
          <w:szCs w:val="28"/>
        </w:rPr>
      </w:pPr>
      <w:r>
        <w:rPr>
          <w:noProof/>
          <w:lang w:eastAsia="ru-RU"/>
        </w:rPr>
        <w:drawing>
          <wp:inline distT="0" distB="0" distL="0" distR="0">
            <wp:extent cx="1975449" cy="2634481"/>
            <wp:effectExtent l="0" t="0" r="6350" b="0"/>
            <wp:docPr id="11" name="Рисунок 11" descr="C:\Users\user\Downloads\610f27f8-641c-420a-a15b-9c45e757cb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ownloads\610f27f8-641c-420a-a15b-9c45e757cb9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96306" cy="2662297"/>
                    </a:xfrm>
                    <a:prstGeom prst="rect">
                      <a:avLst/>
                    </a:prstGeom>
                    <a:noFill/>
                    <a:ln>
                      <a:noFill/>
                    </a:ln>
                  </pic:spPr>
                </pic:pic>
              </a:graphicData>
            </a:graphic>
          </wp:inline>
        </w:drawing>
      </w:r>
    </w:p>
    <w:p w:rsidR="00CE6008" w:rsidRDefault="00CE6008" w:rsidP="00E26E83">
      <w:pPr>
        <w:jc w:val="both"/>
        <w:rPr>
          <w:rFonts w:ascii="Times New Roman" w:hAnsi="Times New Roman"/>
          <w:sz w:val="28"/>
          <w:szCs w:val="28"/>
        </w:rPr>
      </w:pPr>
      <w:r>
        <w:rPr>
          <w:rFonts w:ascii="Times New Roman" w:hAnsi="Times New Roman"/>
          <w:sz w:val="28"/>
          <w:szCs w:val="28"/>
        </w:rPr>
        <w:t>Рис. 5</w:t>
      </w:r>
    </w:p>
    <w:p w:rsidR="006C4BEF" w:rsidRDefault="00DB050F" w:rsidP="00E26E83">
      <w:pPr>
        <w:jc w:val="both"/>
        <w:rPr>
          <w:rFonts w:ascii="Times New Roman" w:hAnsi="Times New Roman"/>
          <w:sz w:val="28"/>
          <w:szCs w:val="28"/>
        </w:rPr>
      </w:pPr>
      <w:r>
        <w:rPr>
          <w:rFonts w:ascii="Times New Roman" w:hAnsi="Times New Roman"/>
          <w:sz w:val="28"/>
          <w:szCs w:val="28"/>
        </w:rPr>
        <w:tab/>
      </w:r>
    </w:p>
    <w:p w:rsidR="00E26E83" w:rsidRPr="007A50A4" w:rsidRDefault="006C4BEF" w:rsidP="00D11A6D">
      <w:pPr>
        <w:ind w:firstLine="708"/>
        <w:jc w:val="both"/>
        <w:rPr>
          <w:rFonts w:ascii="Times New Roman" w:hAnsi="Times New Roman"/>
          <w:sz w:val="28"/>
          <w:szCs w:val="28"/>
        </w:rPr>
      </w:pPr>
      <w:r>
        <w:rPr>
          <w:rFonts w:ascii="Times New Roman" w:hAnsi="Times New Roman"/>
          <w:sz w:val="28"/>
          <w:szCs w:val="28"/>
        </w:rPr>
        <w:t xml:space="preserve">6. </w:t>
      </w:r>
      <w:r w:rsidR="00DB050F">
        <w:rPr>
          <w:rFonts w:ascii="Times New Roman" w:hAnsi="Times New Roman"/>
          <w:sz w:val="28"/>
          <w:szCs w:val="28"/>
        </w:rPr>
        <w:t>Для доказательства наличия наночастиц были</w:t>
      </w:r>
      <w:r w:rsidR="007A50A4">
        <w:rPr>
          <w:rFonts w:ascii="Times New Roman" w:hAnsi="Times New Roman"/>
          <w:sz w:val="28"/>
          <w:szCs w:val="28"/>
        </w:rPr>
        <w:t xml:space="preserve"> использованы эффект Тиндаля и оптическая микроскопия.</w:t>
      </w:r>
    </w:p>
    <w:p w:rsidR="00DB050F" w:rsidRDefault="006C4BEF" w:rsidP="006C353D">
      <w:pPr>
        <w:ind w:firstLine="708"/>
        <w:jc w:val="both"/>
        <w:rPr>
          <w:rFonts w:ascii="Times New Roman" w:hAnsi="Times New Roman"/>
          <w:sz w:val="28"/>
          <w:szCs w:val="28"/>
        </w:rPr>
      </w:pPr>
      <w:r>
        <w:rPr>
          <w:rFonts w:ascii="Times New Roman" w:hAnsi="Times New Roman"/>
          <w:sz w:val="28"/>
          <w:szCs w:val="28"/>
        </w:rPr>
        <w:t xml:space="preserve">1) </w:t>
      </w:r>
      <w:r w:rsidR="00DB050F">
        <w:rPr>
          <w:rFonts w:ascii="Times New Roman" w:hAnsi="Times New Roman"/>
          <w:sz w:val="28"/>
          <w:szCs w:val="28"/>
        </w:rPr>
        <w:t>Эффект Тиндаля - рассеивание</w:t>
      </w:r>
      <w:r w:rsidR="00DB050F" w:rsidRPr="00DB050F">
        <w:rPr>
          <w:rFonts w:ascii="Times New Roman" w:hAnsi="Times New Roman"/>
          <w:sz w:val="28"/>
          <w:szCs w:val="28"/>
        </w:rPr>
        <w:t xml:space="preserve"> видимого света взвешенными частицами микроскопически малого размера, диаметр которых сопоставим</w:t>
      </w:r>
      <w:r w:rsidR="00DB050F">
        <w:rPr>
          <w:rFonts w:ascii="Times New Roman" w:hAnsi="Times New Roman"/>
          <w:sz w:val="28"/>
          <w:szCs w:val="28"/>
        </w:rPr>
        <w:t xml:space="preserve"> с длинами волн видимого света.</w:t>
      </w:r>
      <w:r>
        <w:rPr>
          <w:rFonts w:ascii="Times New Roman" w:hAnsi="Times New Roman"/>
          <w:sz w:val="28"/>
          <w:szCs w:val="28"/>
        </w:rPr>
        <w:t xml:space="preserve"> </w:t>
      </w:r>
    </w:p>
    <w:p w:rsidR="006C4BEF" w:rsidRPr="00DB050F" w:rsidRDefault="00CE6008" w:rsidP="00E26E83">
      <w:pPr>
        <w:jc w:val="both"/>
        <w:rPr>
          <w:rFonts w:ascii="Times New Roman" w:hAnsi="Times New Roman"/>
          <w:sz w:val="28"/>
          <w:szCs w:val="28"/>
        </w:rPr>
      </w:pPr>
      <w:r>
        <w:rPr>
          <w:rFonts w:ascii="Times New Roman" w:hAnsi="Times New Roman"/>
          <w:sz w:val="28"/>
          <w:szCs w:val="28"/>
        </w:rPr>
        <w:t xml:space="preserve"> Свет лазера рассеивается, что доказывает наличие в растворе наночастиц. (рис. 7)</w:t>
      </w:r>
    </w:p>
    <w:p w:rsidR="00291DF9" w:rsidRPr="00DB050F" w:rsidRDefault="00291DF9" w:rsidP="00D3536E">
      <w:pPr>
        <w:jc w:val="center"/>
        <w:rPr>
          <w:rFonts w:ascii="Times New Roman" w:hAnsi="Times New Roman"/>
          <w:sz w:val="28"/>
          <w:szCs w:val="28"/>
        </w:rPr>
      </w:pPr>
    </w:p>
    <w:p w:rsidR="00CF5435" w:rsidRPr="00DB050F" w:rsidRDefault="00B12C2D" w:rsidP="00D3536E">
      <w:pPr>
        <w:jc w:val="center"/>
        <w:rPr>
          <w:b/>
        </w:rPr>
      </w:pPr>
      <w:r>
        <w:rPr>
          <w:noProof/>
          <w:lang w:eastAsia="ru-RU"/>
        </w:rPr>
        <w:lastRenderedPageBreak/>
        <w:drawing>
          <wp:anchor distT="0" distB="0" distL="114300" distR="114300" simplePos="0" relativeHeight="251668480" behindDoc="0" locked="0" layoutInCell="1" allowOverlap="1">
            <wp:simplePos x="0" y="0"/>
            <wp:positionH relativeFrom="column">
              <wp:posOffset>2800291</wp:posOffset>
            </wp:positionH>
            <wp:positionV relativeFrom="paragraph">
              <wp:posOffset>7021</wp:posOffset>
            </wp:positionV>
            <wp:extent cx="2038985" cy="2719070"/>
            <wp:effectExtent l="0" t="0" r="0" b="5080"/>
            <wp:wrapSquare wrapText="bothSides"/>
            <wp:docPr id="13" name="Рисунок 13" descr="C:\Users\user\Downloads\4768f556-eaf6-4c67-9a4c-d51275227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ownloads\4768f556-eaf6-4c67-9a4c-d5127522735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8985" cy="27190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7456" behindDoc="1" locked="0" layoutInCell="1" allowOverlap="1">
            <wp:simplePos x="0" y="0"/>
            <wp:positionH relativeFrom="margin">
              <wp:align>left</wp:align>
            </wp:positionH>
            <wp:positionV relativeFrom="paragraph">
              <wp:posOffset>4445</wp:posOffset>
            </wp:positionV>
            <wp:extent cx="2026920" cy="2703195"/>
            <wp:effectExtent l="0" t="0" r="0" b="1905"/>
            <wp:wrapTight wrapText="bothSides">
              <wp:wrapPolygon edited="0">
                <wp:start x="0" y="0"/>
                <wp:lineTo x="0" y="21463"/>
                <wp:lineTo x="21316" y="21463"/>
                <wp:lineTo x="21316" y="0"/>
                <wp:lineTo x="0" y="0"/>
              </wp:wrapPolygon>
            </wp:wrapTight>
            <wp:docPr id="12" name="Рисунок 12" descr="C:\Users\user\Downloads\60d267e7-5e0c-45f4-947c-7e4101c333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ownloads\60d267e7-5e0c-45f4-947c-7e4101c333a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6920" cy="2703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348F" w:rsidRPr="00DB050F" w:rsidRDefault="006E348F">
      <w:pPr>
        <w:widowControl/>
        <w:suppressAutoHyphens w:val="0"/>
        <w:rPr>
          <w:b/>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6C4BEF" w:rsidRPr="006C4BEF" w:rsidRDefault="006C4BEF"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B12C2D" w:rsidP="00B12C2D">
      <w:pPr>
        <w:rPr>
          <w:rFonts w:ascii="Times New Roman" w:hAnsi="Times New Roman"/>
          <w:sz w:val="28"/>
          <w:szCs w:val="28"/>
        </w:rPr>
      </w:pPr>
      <w:r>
        <w:rPr>
          <w:rFonts w:ascii="Times New Roman" w:hAnsi="Times New Roman"/>
          <w:sz w:val="28"/>
          <w:szCs w:val="28"/>
        </w:rPr>
        <w:t>Рис. 7</w:t>
      </w:r>
    </w:p>
    <w:p w:rsidR="00B12C2D" w:rsidRDefault="00B12C2D" w:rsidP="00B12C2D">
      <w:pPr>
        <w:rPr>
          <w:rFonts w:ascii="Times New Roman" w:hAnsi="Times New Roman"/>
          <w:sz w:val="28"/>
          <w:szCs w:val="28"/>
        </w:rPr>
      </w:pPr>
    </w:p>
    <w:p w:rsidR="00B12C2D" w:rsidRDefault="00B12C2D" w:rsidP="006C353D">
      <w:pPr>
        <w:ind w:firstLine="708"/>
        <w:jc w:val="both"/>
        <w:rPr>
          <w:rFonts w:ascii="Times New Roman" w:hAnsi="Times New Roman"/>
          <w:sz w:val="28"/>
          <w:szCs w:val="28"/>
        </w:rPr>
      </w:pPr>
      <w:r>
        <w:rPr>
          <w:rFonts w:ascii="Times New Roman" w:hAnsi="Times New Roman"/>
          <w:sz w:val="28"/>
          <w:szCs w:val="28"/>
        </w:rPr>
        <w:t>2) Оптическая микроскопия - методы наблюдения частиц</w:t>
      </w:r>
      <w:r w:rsidRPr="00B12C2D">
        <w:rPr>
          <w:rFonts w:ascii="Times New Roman" w:hAnsi="Times New Roman"/>
          <w:sz w:val="28"/>
          <w:szCs w:val="28"/>
        </w:rPr>
        <w:t>, не различимых человеческим глазо</w:t>
      </w:r>
      <w:r w:rsidR="006C353D">
        <w:rPr>
          <w:rFonts w:ascii="Times New Roman" w:hAnsi="Times New Roman"/>
          <w:sz w:val="28"/>
          <w:szCs w:val="28"/>
        </w:rPr>
        <w:t xml:space="preserve">м, с использованием оптического </w:t>
      </w:r>
      <w:r w:rsidRPr="00B12C2D">
        <w:rPr>
          <w:rFonts w:ascii="Times New Roman" w:hAnsi="Times New Roman"/>
          <w:sz w:val="28"/>
          <w:szCs w:val="28"/>
        </w:rPr>
        <w:t>микроскопа.</w:t>
      </w:r>
    </w:p>
    <w:p w:rsidR="00CE6008" w:rsidRDefault="00BB1963" w:rsidP="00D05372">
      <w:pPr>
        <w:ind w:firstLine="708"/>
        <w:jc w:val="both"/>
        <w:rPr>
          <w:rFonts w:ascii="Times New Roman" w:hAnsi="Times New Roman"/>
          <w:sz w:val="28"/>
          <w:szCs w:val="28"/>
        </w:rPr>
      </w:pPr>
      <w:r>
        <w:rPr>
          <w:rFonts w:ascii="Times New Roman" w:hAnsi="Times New Roman"/>
          <w:sz w:val="28"/>
          <w:szCs w:val="28"/>
        </w:rPr>
        <w:t>С помощью пульверизатора на предметное стекло был распылен коллоидный раствор. Пос</w:t>
      </w:r>
      <w:r w:rsidR="006C353D">
        <w:rPr>
          <w:rFonts w:ascii="Times New Roman" w:hAnsi="Times New Roman"/>
          <w:sz w:val="28"/>
          <w:szCs w:val="28"/>
        </w:rPr>
        <w:t xml:space="preserve">ле чего </w:t>
      </w:r>
      <w:r>
        <w:rPr>
          <w:rFonts w:ascii="Times New Roman" w:hAnsi="Times New Roman"/>
          <w:sz w:val="28"/>
          <w:szCs w:val="28"/>
        </w:rPr>
        <w:t>изучен под оптическим микроскопом для доказательства наличия наночастиц. (рис. 8)</w:t>
      </w:r>
    </w:p>
    <w:p w:rsidR="00CE6008" w:rsidRDefault="00BB1963" w:rsidP="00CF5435">
      <w:pPr>
        <w:ind w:firstLine="708"/>
        <w:rPr>
          <w:rFonts w:ascii="Times New Roman" w:hAnsi="Times New Roman"/>
          <w:sz w:val="28"/>
          <w:szCs w:val="28"/>
        </w:rPr>
      </w:pPr>
      <w:r>
        <w:rPr>
          <w:noProof/>
          <w:lang w:eastAsia="ru-RU"/>
        </w:rPr>
        <w:drawing>
          <wp:anchor distT="0" distB="0" distL="114300" distR="114300" simplePos="0" relativeHeight="251669504" behindDoc="0" locked="0" layoutInCell="1" allowOverlap="1">
            <wp:simplePos x="0" y="0"/>
            <wp:positionH relativeFrom="margin">
              <wp:align>left</wp:align>
            </wp:positionH>
            <wp:positionV relativeFrom="paragraph">
              <wp:posOffset>100965</wp:posOffset>
            </wp:positionV>
            <wp:extent cx="3841750" cy="2880995"/>
            <wp:effectExtent l="0" t="0" r="6350" b="0"/>
            <wp:wrapSquare wrapText="bothSides"/>
            <wp:docPr id="14" name="Рисунок 14" descr="C:\Users\user\Downloads\IMG_44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Downloads\IMG_447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41750" cy="28809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CF5435">
      <w:pPr>
        <w:ind w:firstLine="708"/>
        <w:rPr>
          <w:rFonts w:ascii="Times New Roman" w:hAnsi="Times New Roman"/>
          <w:sz w:val="28"/>
          <w:szCs w:val="28"/>
        </w:rPr>
      </w:pPr>
    </w:p>
    <w:p w:rsidR="00CE6008" w:rsidRDefault="00CE6008" w:rsidP="00BB1963">
      <w:pPr>
        <w:rPr>
          <w:rFonts w:ascii="Times New Roman" w:hAnsi="Times New Roman"/>
          <w:sz w:val="28"/>
          <w:szCs w:val="28"/>
        </w:rPr>
      </w:pPr>
    </w:p>
    <w:p w:rsidR="00BB1963" w:rsidRDefault="00BB1963" w:rsidP="00BB1963">
      <w:pPr>
        <w:rPr>
          <w:rFonts w:ascii="Times New Roman" w:hAnsi="Times New Roman"/>
          <w:sz w:val="28"/>
          <w:szCs w:val="28"/>
        </w:rPr>
      </w:pPr>
      <w:r>
        <w:rPr>
          <w:rFonts w:ascii="Times New Roman" w:hAnsi="Times New Roman"/>
          <w:sz w:val="28"/>
          <w:szCs w:val="28"/>
        </w:rPr>
        <w:t>Рис. 8</w:t>
      </w:r>
    </w:p>
    <w:p w:rsidR="006C353D" w:rsidRDefault="006C353D" w:rsidP="00B93337">
      <w:pPr>
        <w:ind w:firstLine="708"/>
        <w:jc w:val="both"/>
        <w:rPr>
          <w:rFonts w:ascii="Times New Roman" w:hAnsi="Times New Roman"/>
          <w:sz w:val="28"/>
          <w:szCs w:val="28"/>
        </w:rPr>
      </w:pPr>
    </w:p>
    <w:p w:rsidR="00B93337" w:rsidRDefault="00BB1963" w:rsidP="00B93337">
      <w:pPr>
        <w:ind w:firstLine="708"/>
        <w:jc w:val="both"/>
        <w:rPr>
          <w:rFonts w:ascii="Times New Roman" w:hAnsi="Times New Roman"/>
          <w:sz w:val="28"/>
          <w:szCs w:val="28"/>
        </w:rPr>
      </w:pPr>
      <w:r w:rsidRPr="00BB1963">
        <w:rPr>
          <w:rFonts w:ascii="Times New Roman" w:hAnsi="Times New Roman"/>
          <w:sz w:val="28"/>
          <w:szCs w:val="28"/>
        </w:rPr>
        <w:t>Однако основной проблемой при получении нано</w:t>
      </w:r>
      <w:r>
        <w:rPr>
          <w:rFonts w:ascii="Times New Roman" w:hAnsi="Times New Roman"/>
          <w:sz w:val="28"/>
          <w:szCs w:val="28"/>
        </w:rPr>
        <w:t>частиц является их чрезвычайно</w:t>
      </w:r>
      <w:r w:rsidR="00B93337">
        <w:rPr>
          <w:rFonts w:ascii="Times New Roman" w:hAnsi="Times New Roman"/>
          <w:sz w:val="28"/>
          <w:szCs w:val="28"/>
        </w:rPr>
        <w:t xml:space="preserve"> высокая</w:t>
      </w:r>
      <w:r>
        <w:rPr>
          <w:rFonts w:ascii="Times New Roman" w:hAnsi="Times New Roman"/>
          <w:sz w:val="28"/>
          <w:szCs w:val="28"/>
        </w:rPr>
        <w:t xml:space="preserve"> склонность к агрегации в </w:t>
      </w:r>
      <w:r w:rsidRPr="00BB1963">
        <w:rPr>
          <w:rFonts w:ascii="Times New Roman" w:hAnsi="Times New Roman"/>
          <w:sz w:val="28"/>
          <w:szCs w:val="28"/>
        </w:rPr>
        <w:t>силу высокой удельной пов</w:t>
      </w:r>
      <w:r>
        <w:rPr>
          <w:rFonts w:ascii="Times New Roman" w:hAnsi="Times New Roman"/>
          <w:sz w:val="28"/>
          <w:szCs w:val="28"/>
        </w:rPr>
        <w:t>ерхностной</w:t>
      </w:r>
      <w:r w:rsidR="00D11A6D">
        <w:rPr>
          <w:rFonts w:ascii="Times New Roman" w:hAnsi="Times New Roman"/>
          <w:sz w:val="28"/>
          <w:szCs w:val="28"/>
        </w:rPr>
        <w:t xml:space="preserve"> энергии, по</w:t>
      </w:r>
      <w:r w:rsidR="00B93337">
        <w:rPr>
          <w:rFonts w:ascii="Times New Roman" w:hAnsi="Times New Roman"/>
          <w:sz w:val="28"/>
          <w:szCs w:val="28"/>
        </w:rPr>
        <w:t>этому через сутк</w:t>
      </w:r>
      <w:r w:rsidR="006C353D">
        <w:rPr>
          <w:rFonts w:ascii="Times New Roman" w:hAnsi="Times New Roman"/>
          <w:sz w:val="28"/>
          <w:szCs w:val="28"/>
        </w:rPr>
        <w:t xml:space="preserve">и после проведения исследования </w:t>
      </w:r>
      <w:r w:rsidR="0010159A">
        <w:rPr>
          <w:rFonts w:ascii="Times New Roman" w:hAnsi="Times New Roman"/>
          <w:sz w:val="28"/>
          <w:szCs w:val="28"/>
        </w:rPr>
        <w:t>произошла их коа</w:t>
      </w:r>
      <w:r w:rsidR="00B93337">
        <w:rPr>
          <w:rFonts w:ascii="Times New Roman" w:hAnsi="Times New Roman"/>
          <w:sz w:val="28"/>
          <w:szCs w:val="28"/>
        </w:rPr>
        <w:t>гуляция</w:t>
      </w:r>
      <w:r w:rsidR="006C353D">
        <w:rPr>
          <w:rFonts w:ascii="Times New Roman" w:hAnsi="Times New Roman"/>
          <w:sz w:val="28"/>
          <w:szCs w:val="28"/>
        </w:rPr>
        <w:t xml:space="preserve"> наночастиц хитозана</w:t>
      </w:r>
      <w:r w:rsidR="00B93337">
        <w:rPr>
          <w:rFonts w:ascii="Times New Roman" w:hAnsi="Times New Roman"/>
          <w:sz w:val="28"/>
          <w:szCs w:val="28"/>
        </w:rPr>
        <w:t>. (рис. 9)</w:t>
      </w: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r>
        <w:rPr>
          <w:noProof/>
          <w:lang w:eastAsia="ru-RU"/>
        </w:rPr>
        <w:lastRenderedPageBreak/>
        <w:drawing>
          <wp:anchor distT="0" distB="0" distL="114300" distR="114300" simplePos="0" relativeHeight="251670528" behindDoc="0" locked="0" layoutInCell="1" allowOverlap="1">
            <wp:simplePos x="0" y="0"/>
            <wp:positionH relativeFrom="margin">
              <wp:align>left</wp:align>
            </wp:positionH>
            <wp:positionV relativeFrom="paragraph">
              <wp:posOffset>8255</wp:posOffset>
            </wp:positionV>
            <wp:extent cx="3128645" cy="2346325"/>
            <wp:effectExtent l="0" t="0" r="0" b="0"/>
            <wp:wrapSquare wrapText="bothSides"/>
            <wp:docPr id="16" name="Рисунок 16" descr="C:\Users\user\Downloads\eb8f96ef-3457-424f-a012-54a98f3c61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er\Downloads\eb8f96ef-3457-424f-a012-54a98f3c61e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28645" cy="2346325"/>
                    </a:xfrm>
                    <a:prstGeom prst="rect">
                      <a:avLst/>
                    </a:prstGeom>
                    <a:noFill/>
                    <a:ln>
                      <a:noFill/>
                    </a:ln>
                  </pic:spPr>
                </pic:pic>
              </a:graphicData>
            </a:graphic>
          </wp:anchor>
        </w:drawing>
      </w: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ind w:firstLine="708"/>
        <w:jc w:val="both"/>
        <w:rPr>
          <w:rFonts w:ascii="Times New Roman" w:hAnsi="Times New Roman"/>
          <w:sz w:val="28"/>
          <w:szCs w:val="28"/>
        </w:rPr>
      </w:pPr>
    </w:p>
    <w:p w:rsidR="00B93337" w:rsidRDefault="00B93337" w:rsidP="00B93337">
      <w:pPr>
        <w:jc w:val="both"/>
        <w:rPr>
          <w:rFonts w:ascii="Times New Roman" w:hAnsi="Times New Roman"/>
          <w:sz w:val="28"/>
          <w:szCs w:val="28"/>
        </w:rPr>
      </w:pPr>
    </w:p>
    <w:p w:rsidR="00B93337" w:rsidRDefault="00B93337" w:rsidP="00B93337">
      <w:pPr>
        <w:jc w:val="both"/>
        <w:rPr>
          <w:rFonts w:ascii="Times New Roman" w:hAnsi="Times New Roman"/>
          <w:sz w:val="28"/>
          <w:szCs w:val="28"/>
        </w:rPr>
      </w:pPr>
      <w:r>
        <w:rPr>
          <w:rFonts w:ascii="Times New Roman" w:hAnsi="Times New Roman"/>
          <w:sz w:val="28"/>
          <w:szCs w:val="28"/>
        </w:rPr>
        <w:t>Рис. 9</w:t>
      </w:r>
    </w:p>
    <w:p w:rsidR="00B93337" w:rsidRDefault="00B93337" w:rsidP="00B93337">
      <w:pPr>
        <w:ind w:firstLine="708"/>
        <w:jc w:val="both"/>
        <w:rPr>
          <w:rFonts w:ascii="Times New Roman" w:hAnsi="Times New Roman"/>
          <w:sz w:val="28"/>
          <w:szCs w:val="28"/>
        </w:rPr>
      </w:pPr>
    </w:p>
    <w:p w:rsidR="00CE6008" w:rsidRDefault="00D11A6D" w:rsidP="00B93337">
      <w:pPr>
        <w:ind w:firstLine="708"/>
        <w:jc w:val="both"/>
        <w:rPr>
          <w:rFonts w:ascii="Times New Roman" w:hAnsi="Times New Roman"/>
          <w:sz w:val="28"/>
          <w:szCs w:val="28"/>
        </w:rPr>
      </w:pPr>
      <w:r>
        <w:rPr>
          <w:rFonts w:ascii="Times New Roman" w:hAnsi="Times New Roman"/>
          <w:sz w:val="28"/>
          <w:szCs w:val="28"/>
        </w:rPr>
        <w:t>По</w:t>
      </w:r>
      <w:r w:rsidR="00B93337">
        <w:rPr>
          <w:rFonts w:ascii="Times New Roman" w:hAnsi="Times New Roman"/>
          <w:sz w:val="28"/>
          <w:szCs w:val="28"/>
        </w:rPr>
        <w:t>этому о</w:t>
      </w:r>
      <w:r w:rsidR="00BB1963" w:rsidRPr="00BB1963">
        <w:rPr>
          <w:rFonts w:ascii="Times New Roman" w:hAnsi="Times New Roman"/>
          <w:sz w:val="28"/>
          <w:szCs w:val="28"/>
        </w:rPr>
        <w:t>дной из главных задач при получении наночастиц являе</w:t>
      </w:r>
      <w:r w:rsidR="00B93337">
        <w:rPr>
          <w:rFonts w:ascii="Times New Roman" w:hAnsi="Times New Roman"/>
          <w:sz w:val="28"/>
          <w:szCs w:val="28"/>
        </w:rPr>
        <w:t>тся обеспечение их стойкости к агрегации</w:t>
      </w:r>
      <w:r w:rsidR="00BB1963" w:rsidRPr="00BB1963">
        <w:rPr>
          <w:rFonts w:ascii="Times New Roman" w:hAnsi="Times New Roman"/>
          <w:sz w:val="28"/>
          <w:szCs w:val="28"/>
        </w:rPr>
        <w:t>. Для достижения этой цели можно создать условия, к</w:t>
      </w:r>
      <w:r w:rsidR="00B93337">
        <w:rPr>
          <w:rFonts w:ascii="Times New Roman" w:hAnsi="Times New Roman"/>
          <w:sz w:val="28"/>
          <w:szCs w:val="28"/>
        </w:rPr>
        <w:t>оторые будут препятствовать агрегации</w:t>
      </w:r>
      <w:r w:rsidR="00BB1963">
        <w:rPr>
          <w:rFonts w:ascii="Times New Roman" w:hAnsi="Times New Roman"/>
          <w:sz w:val="28"/>
          <w:szCs w:val="28"/>
        </w:rPr>
        <w:t>. К таким условиям относят</w:t>
      </w:r>
      <w:r w:rsidR="00BB1963" w:rsidRPr="00BB1963">
        <w:rPr>
          <w:rFonts w:ascii="Times New Roman" w:hAnsi="Times New Roman"/>
          <w:sz w:val="28"/>
          <w:szCs w:val="28"/>
        </w:rPr>
        <w:t xml:space="preserve">, например, создание двойного электрического слоя или использование структурных барьеров. Самым перспективным </w:t>
      </w:r>
      <w:r w:rsidR="00BB1963">
        <w:rPr>
          <w:rFonts w:ascii="Times New Roman" w:hAnsi="Times New Roman"/>
          <w:sz w:val="28"/>
          <w:szCs w:val="28"/>
        </w:rPr>
        <w:t xml:space="preserve">из них считается первый вариант. </w:t>
      </w:r>
    </w:p>
    <w:p w:rsidR="007A50A4" w:rsidRDefault="007A50A4" w:rsidP="00B93337">
      <w:pPr>
        <w:ind w:firstLine="708"/>
        <w:jc w:val="both"/>
        <w:rPr>
          <w:rFonts w:ascii="Times New Roman" w:hAnsi="Times New Roman"/>
          <w:sz w:val="28"/>
          <w:szCs w:val="28"/>
        </w:rPr>
      </w:pPr>
    </w:p>
    <w:p w:rsidR="007A50A4" w:rsidRDefault="007A50A4" w:rsidP="00B93337">
      <w:pPr>
        <w:ind w:firstLine="708"/>
        <w:jc w:val="both"/>
        <w:rPr>
          <w:rFonts w:ascii="Times New Roman" w:hAnsi="Times New Roman"/>
          <w:sz w:val="28"/>
          <w:szCs w:val="28"/>
        </w:rPr>
      </w:pPr>
    </w:p>
    <w:p w:rsidR="003A62E8" w:rsidRDefault="003A62E8"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27CF2" w:rsidRDefault="00727CF2" w:rsidP="00B93337">
      <w:pPr>
        <w:ind w:firstLine="708"/>
        <w:jc w:val="both"/>
        <w:rPr>
          <w:rFonts w:ascii="Times New Roman" w:hAnsi="Times New Roman"/>
          <w:sz w:val="28"/>
          <w:szCs w:val="28"/>
        </w:rPr>
      </w:pPr>
    </w:p>
    <w:p w:rsidR="007A50A4" w:rsidRDefault="00A64D7F" w:rsidP="00727CF2">
      <w:pPr>
        <w:ind w:left="708"/>
        <w:jc w:val="both"/>
        <w:rPr>
          <w:rFonts w:ascii="Times New Roman" w:hAnsi="Times New Roman"/>
          <w:sz w:val="28"/>
          <w:szCs w:val="28"/>
        </w:rPr>
      </w:pPr>
      <w:r>
        <w:rPr>
          <w:rFonts w:ascii="Times New Roman" w:hAnsi="Times New Roman"/>
          <w:sz w:val="28"/>
          <w:szCs w:val="28"/>
        </w:rPr>
        <w:lastRenderedPageBreak/>
        <w:t xml:space="preserve">3. </w:t>
      </w:r>
      <w:r w:rsidR="00766B98">
        <w:rPr>
          <w:rFonts w:ascii="Times New Roman" w:hAnsi="Times New Roman"/>
          <w:sz w:val="28"/>
          <w:szCs w:val="28"/>
        </w:rPr>
        <w:t>Заключение</w:t>
      </w:r>
    </w:p>
    <w:p w:rsidR="00170269" w:rsidRDefault="00170269" w:rsidP="00E16D22">
      <w:pPr>
        <w:ind w:firstLine="708"/>
        <w:jc w:val="both"/>
        <w:rPr>
          <w:rFonts w:ascii="Times New Roman" w:hAnsi="Times New Roman"/>
          <w:sz w:val="28"/>
          <w:szCs w:val="28"/>
        </w:rPr>
      </w:pPr>
      <w:r w:rsidRPr="00170269">
        <w:rPr>
          <w:rFonts w:ascii="Times New Roman" w:hAnsi="Times New Roman"/>
          <w:sz w:val="28"/>
          <w:szCs w:val="28"/>
        </w:rPr>
        <w:t>Доставка лекарственных препаратов в целевые участки организма представляет собой сложную задачу в лечении различных заболеваний. Использование систем доставки, основанных на полимерах, позволяет улучшить эффективность, безопасность и снизить количество побочн</w:t>
      </w:r>
      <w:r w:rsidR="00E16D22">
        <w:rPr>
          <w:rFonts w:ascii="Times New Roman" w:hAnsi="Times New Roman"/>
          <w:sz w:val="28"/>
          <w:szCs w:val="28"/>
        </w:rPr>
        <w:t>ых эффектов</w:t>
      </w:r>
      <w:r w:rsidRPr="00170269">
        <w:rPr>
          <w:rFonts w:ascii="Times New Roman" w:hAnsi="Times New Roman"/>
          <w:sz w:val="28"/>
          <w:szCs w:val="28"/>
        </w:rPr>
        <w:t>. Хитозановые наночастицы (ChNP) являются перспективными средствами для доставки как белковых, так и химических препаратов через различные пути введения — пероральный, назальный и внутривенный. Положительный заряд ChNP обеспечивает высокую аффинность к отрицательно заряженным клеточным мембранам, что делает их особенно эффективными для целевой доставки. Их гидрофобные свойства способствуют эффективной инкапсуляции гидрофильных лекарственных средств. Кроме того, хитозан может повышать проницаемость лекарств через эпителиальный барьер, воздействуя на межклеточные плотные контакты, что способствует улучшению транспортировки активных веществ в клетки. Это делает ChNP многообещающим инструментом для обеспечения более эффективной и безопасной доставки терапевтических средств.</w:t>
      </w:r>
    </w:p>
    <w:p w:rsidR="00A64D7F" w:rsidRDefault="00766B98" w:rsidP="00766B98">
      <w:pPr>
        <w:jc w:val="both"/>
        <w:rPr>
          <w:rFonts w:ascii="Times New Roman" w:hAnsi="Times New Roman"/>
          <w:sz w:val="28"/>
          <w:szCs w:val="28"/>
        </w:rPr>
      </w:pPr>
      <w:r>
        <w:rPr>
          <w:rFonts w:ascii="Times New Roman" w:hAnsi="Times New Roman"/>
          <w:sz w:val="28"/>
          <w:szCs w:val="28"/>
        </w:rPr>
        <w:tab/>
        <w:t>В результате проведенной работы, были решены следующие задачи:</w:t>
      </w:r>
    </w:p>
    <w:p w:rsidR="00766B98" w:rsidRDefault="00766B98" w:rsidP="00766B98">
      <w:pPr>
        <w:jc w:val="both"/>
        <w:rPr>
          <w:rFonts w:ascii="Times New Roman" w:hAnsi="Times New Roman"/>
          <w:sz w:val="28"/>
          <w:szCs w:val="28"/>
        </w:rPr>
      </w:pPr>
      <w:r>
        <w:rPr>
          <w:rFonts w:ascii="Times New Roman" w:hAnsi="Times New Roman"/>
          <w:sz w:val="28"/>
          <w:szCs w:val="28"/>
        </w:rPr>
        <w:t>-Был проведен литературный обзор по теме: хитин, хитозан, его наночастицы и свойства</w:t>
      </w:r>
    </w:p>
    <w:p w:rsidR="00766B98" w:rsidRDefault="00766B98" w:rsidP="00766B98">
      <w:pPr>
        <w:jc w:val="both"/>
        <w:rPr>
          <w:rFonts w:ascii="Times New Roman" w:hAnsi="Times New Roman"/>
          <w:sz w:val="28"/>
          <w:szCs w:val="28"/>
        </w:rPr>
      </w:pPr>
      <w:r>
        <w:rPr>
          <w:rFonts w:ascii="Times New Roman" w:hAnsi="Times New Roman"/>
          <w:sz w:val="28"/>
          <w:szCs w:val="28"/>
        </w:rPr>
        <w:t xml:space="preserve">-Были получены наночастицы хитозана </w:t>
      </w:r>
    </w:p>
    <w:p w:rsidR="00766B98" w:rsidRDefault="00766B98" w:rsidP="00766B98">
      <w:pPr>
        <w:jc w:val="both"/>
        <w:rPr>
          <w:rFonts w:ascii="Times New Roman" w:hAnsi="Times New Roman"/>
          <w:sz w:val="28"/>
          <w:szCs w:val="28"/>
        </w:rPr>
      </w:pPr>
      <w:r>
        <w:rPr>
          <w:rFonts w:ascii="Times New Roman" w:hAnsi="Times New Roman"/>
          <w:sz w:val="28"/>
          <w:szCs w:val="28"/>
        </w:rPr>
        <w:t>-На основе првоведенных исследований была доказана эффективность назального спрея с наночастицами хитозана</w:t>
      </w:r>
    </w:p>
    <w:p w:rsidR="00A64D7F" w:rsidRDefault="001833F2" w:rsidP="00B93337">
      <w:pPr>
        <w:ind w:firstLine="708"/>
        <w:jc w:val="both"/>
        <w:rPr>
          <w:rFonts w:ascii="Times New Roman" w:hAnsi="Times New Roman"/>
          <w:sz w:val="28"/>
          <w:szCs w:val="28"/>
        </w:rPr>
      </w:pPr>
      <w:r>
        <w:rPr>
          <w:rFonts w:ascii="Times New Roman" w:hAnsi="Times New Roman"/>
          <w:sz w:val="28"/>
          <w:szCs w:val="28"/>
        </w:rPr>
        <w:t xml:space="preserve"> </w:t>
      </w:r>
    </w:p>
    <w:p w:rsidR="00CE6008" w:rsidRDefault="00CE6008" w:rsidP="00CF5435">
      <w:pPr>
        <w:ind w:firstLine="708"/>
        <w:rPr>
          <w:rFonts w:ascii="Times New Roman" w:hAnsi="Times New Roman"/>
          <w:sz w:val="28"/>
          <w:szCs w:val="28"/>
        </w:rPr>
      </w:pPr>
    </w:p>
    <w:p w:rsidR="00766B98" w:rsidRPr="00743E20" w:rsidRDefault="00766B98" w:rsidP="00CE6008">
      <w:pPr>
        <w:pStyle w:val="1"/>
        <w:ind w:firstLine="708"/>
        <w:rPr>
          <w:rFonts w:ascii="Times New Roman" w:hAnsi="Times New Roman"/>
          <w:b w:val="0"/>
          <w:sz w:val="28"/>
          <w:szCs w:val="28"/>
        </w:rPr>
      </w:pPr>
      <w:bookmarkStart w:id="12" w:name="_Toc185393956"/>
    </w:p>
    <w:p w:rsidR="00766B98" w:rsidRPr="00743E20" w:rsidRDefault="00766B98" w:rsidP="00CE6008">
      <w:pPr>
        <w:pStyle w:val="1"/>
        <w:ind w:firstLine="708"/>
        <w:rPr>
          <w:rFonts w:ascii="Times New Roman" w:hAnsi="Times New Roman"/>
          <w:b w:val="0"/>
          <w:sz w:val="28"/>
          <w:szCs w:val="28"/>
        </w:rPr>
      </w:pPr>
    </w:p>
    <w:p w:rsidR="00766B98" w:rsidRPr="00743E20" w:rsidRDefault="00766B98" w:rsidP="00CE6008">
      <w:pPr>
        <w:pStyle w:val="1"/>
        <w:ind w:firstLine="708"/>
        <w:rPr>
          <w:rFonts w:ascii="Times New Roman" w:hAnsi="Times New Roman"/>
          <w:b w:val="0"/>
          <w:sz w:val="28"/>
          <w:szCs w:val="28"/>
        </w:rPr>
      </w:pPr>
    </w:p>
    <w:p w:rsidR="00766B98" w:rsidRPr="00743E20" w:rsidRDefault="00766B98" w:rsidP="00CE6008">
      <w:pPr>
        <w:pStyle w:val="1"/>
        <w:ind w:firstLine="708"/>
        <w:rPr>
          <w:rFonts w:ascii="Times New Roman" w:hAnsi="Times New Roman"/>
          <w:b w:val="0"/>
          <w:sz w:val="28"/>
          <w:szCs w:val="28"/>
        </w:rPr>
      </w:pPr>
    </w:p>
    <w:p w:rsidR="00766B98" w:rsidRPr="00743E20" w:rsidRDefault="00766B98" w:rsidP="00CE6008">
      <w:pPr>
        <w:pStyle w:val="1"/>
        <w:ind w:firstLine="708"/>
        <w:rPr>
          <w:rFonts w:ascii="Times New Roman" w:hAnsi="Times New Roman"/>
          <w:b w:val="0"/>
          <w:sz w:val="28"/>
          <w:szCs w:val="28"/>
        </w:rPr>
      </w:pPr>
    </w:p>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 w:rsidR="00766B98" w:rsidRPr="00743E20" w:rsidRDefault="00766B98" w:rsidP="00766B98">
      <w:pPr>
        <w:pStyle w:val="1"/>
        <w:ind w:firstLine="708"/>
        <w:rPr>
          <w:rFonts w:ascii="Times New Roman" w:hAnsi="Times New Roman"/>
          <w:b w:val="0"/>
          <w:sz w:val="28"/>
          <w:szCs w:val="28"/>
        </w:rPr>
      </w:pPr>
    </w:p>
    <w:p w:rsidR="00766B98" w:rsidRPr="00743E20" w:rsidRDefault="00766B98" w:rsidP="00766B98">
      <w:pPr>
        <w:pStyle w:val="1"/>
        <w:ind w:firstLine="708"/>
        <w:rPr>
          <w:rFonts w:ascii="Times New Roman" w:hAnsi="Times New Roman"/>
          <w:b w:val="0"/>
          <w:sz w:val="28"/>
          <w:szCs w:val="28"/>
        </w:rPr>
      </w:pPr>
    </w:p>
    <w:p w:rsidR="00727CF2" w:rsidRPr="00743E20" w:rsidRDefault="00727CF2" w:rsidP="00766B98">
      <w:pPr>
        <w:pStyle w:val="1"/>
        <w:ind w:firstLine="708"/>
        <w:rPr>
          <w:rFonts w:ascii="Times New Roman" w:hAnsi="Times New Roman"/>
          <w:b w:val="0"/>
          <w:sz w:val="28"/>
          <w:szCs w:val="28"/>
        </w:rPr>
      </w:pPr>
    </w:p>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743E20" w:rsidRDefault="00727CF2" w:rsidP="00727CF2"/>
    <w:p w:rsidR="00727CF2" w:rsidRPr="00917440" w:rsidRDefault="00727CF2" w:rsidP="00727CF2"/>
    <w:p w:rsidR="0052478D" w:rsidRPr="00766B98" w:rsidRDefault="00A64D7F" w:rsidP="00766B98">
      <w:pPr>
        <w:pStyle w:val="1"/>
        <w:ind w:firstLine="708"/>
        <w:rPr>
          <w:rFonts w:ascii="Times New Roman" w:hAnsi="Times New Roman"/>
          <w:b w:val="0"/>
          <w:sz w:val="28"/>
          <w:szCs w:val="28"/>
          <w:lang w:val="en-US"/>
        </w:rPr>
      </w:pPr>
      <w:r w:rsidRPr="00766B98">
        <w:rPr>
          <w:rFonts w:ascii="Times New Roman" w:hAnsi="Times New Roman"/>
          <w:b w:val="0"/>
          <w:sz w:val="28"/>
          <w:szCs w:val="28"/>
          <w:lang w:val="en-US"/>
        </w:rPr>
        <w:t>4</w:t>
      </w:r>
      <w:r w:rsidR="00CF5435" w:rsidRPr="00766B98">
        <w:rPr>
          <w:rFonts w:ascii="Times New Roman" w:hAnsi="Times New Roman"/>
          <w:b w:val="0"/>
          <w:sz w:val="28"/>
          <w:szCs w:val="28"/>
          <w:lang w:val="en-US"/>
        </w:rPr>
        <w:t xml:space="preserve">. </w:t>
      </w:r>
      <w:r w:rsidR="00D05372">
        <w:rPr>
          <w:rFonts w:ascii="Times New Roman" w:hAnsi="Times New Roman"/>
          <w:b w:val="0"/>
          <w:sz w:val="28"/>
          <w:szCs w:val="28"/>
        </w:rPr>
        <w:t>Список</w:t>
      </w:r>
      <w:r w:rsidR="00D05372" w:rsidRPr="00766B98">
        <w:rPr>
          <w:rFonts w:ascii="Times New Roman" w:hAnsi="Times New Roman"/>
          <w:b w:val="0"/>
          <w:sz w:val="28"/>
          <w:szCs w:val="28"/>
          <w:lang w:val="en-US"/>
        </w:rPr>
        <w:t xml:space="preserve"> </w:t>
      </w:r>
      <w:r w:rsidR="00D05372">
        <w:rPr>
          <w:rFonts w:ascii="Times New Roman" w:hAnsi="Times New Roman"/>
          <w:b w:val="0"/>
          <w:sz w:val="28"/>
          <w:szCs w:val="28"/>
        </w:rPr>
        <w:t>литературы</w:t>
      </w:r>
      <w:r w:rsidR="009C161E" w:rsidRPr="00766B98">
        <w:rPr>
          <w:rFonts w:ascii="Times New Roman" w:hAnsi="Times New Roman"/>
          <w:b w:val="0"/>
          <w:sz w:val="28"/>
          <w:szCs w:val="28"/>
          <w:lang w:val="en-US"/>
        </w:rPr>
        <w:t>.</w:t>
      </w:r>
      <w:bookmarkEnd w:id="12"/>
    </w:p>
    <w:p w:rsidR="003F5E55" w:rsidRDefault="009C161E" w:rsidP="003F5E55">
      <w:pPr>
        <w:jc w:val="both"/>
        <w:rPr>
          <w:rFonts w:ascii="Times New Roman" w:hAnsi="Times New Roman"/>
          <w:sz w:val="28"/>
          <w:szCs w:val="28"/>
          <w:lang w:val="en-US"/>
        </w:rPr>
      </w:pPr>
      <w:r w:rsidRPr="0000040F">
        <w:rPr>
          <w:rFonts w:ascii="Times New Roman" w:hAnsi="Times New Roman"/>
          <w:sz w:val="28"/>
          <w:szCs w:val="28"/>
          <w:lang w:val="en-US"/>
        </w:rPr>
        <w:t>1.</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Gorbachev</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V</w:t>
      </w:r>
      <w:r w:rsidR="003F5E55" w:rsidRPr="0000040F">
        <w:rPr>
          <w:rFonts w:ascii="Times New Roman" w:hAnsi="Times New Roman"/>
          <w:sz w:val="28"/>
          <w:szCs w:val="28"/>
          <w:lang w:val="en-US"/>
        </w:rPr>
        <w:t>.</w:t>
      </w:r>
      <w:r w:rsidR="003F5E55" w:rsidRPr="003F5E55">
        <w:rPr>
          <w:rFonts w:ascii="Times New Roman" w:hAnsi="Times New Roman"/>
          <w:sz w:val="28"/>
          <w:szCs w:val="28"/>
          <w:lang w:val="en-US"/>
        </w:rPr>
        <w:t>I</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Bragina</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N</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V</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Blood</w:t>
      </w:r>
      <w:r w:rsidR="003F5E55" w:rsidRPr="0000040F">
        <w:rPr>
          <w:rFonts w:ascii="Times New Roman" w:hAnsi="Times New Roman"/>
          <w:sz w:val="28"/>
          <w:szCs w:val="28"/>
          <w:lang w:val="en-US"/>
        </w:rPr>
        <w:t>-</w:t>
      </w:r>
      <w:r w:rsidR="003F5E55" w:rsidRPr="003F5E55">
        <w:rPr>
          <w:rFonts w:ascii="Times New Roman" w:hAnsi="Times New Roman"/>
          <w:sz w:val="28"/>
          <w:szCs w:val="28"/>
          <w:lang w:val="en-US"/>
        </w:rPr>
        <w:t>brain</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ba</w:t>
      </w:r>
      <w:r w:rsidR="003F5E55">
        <w:rPr>
          <w:rFonts w:ascii="Times New Roman" w:hAnsi="Times New Roman"/>
          <w:sz w:val="28"/>
          <w:szCs w:val="28"/>
          <w:lang w:val="en-US"/>
        </w:rPr>
        <w:t>rrier</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from</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the</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point</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of</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view</w:t>
      </w:r>
      <w:r w:rsidR="003F5E55" w:rsidRPr="0000040F">
        <w:rPr>
          <w:rFonts w:ascii="Times New Roman" w:hAnsi="Times New Roman"/>
          <w:sz w:val="28"/>
          <w:szCs w:val="28"/>
          <w:lang w:val="en-US"/>
        </w:rPr>
        <w:t xml:space="preserve"> </w:t>
      </w:r>
      <w:r w:rsidR="003F5E55">
        <w:rPr>
          <w:rFonts w:ascii="Times New Roman" w:hAnsi="Times New Roman"/>
          <w:sz w:val="28"/>
          <w:szCs w:val="28"/>
          <w:lang w:val="en-US"/>
        </w:rPr>
        <w:t>of</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anesthesiologist</w:t>
      </w:r>
      <w:r w:rsidR="003F5E55" w:rsidRPr="0000040F">
        <w:rPr>
          <w:rFonts w:ascii="Times New Roman" w:hAnsi="Times New Roman"/>
          <w:sz w:val="28"/>
          <w:szCs w:val="28"/>
          <w:lang w:val="en-US"/>
        </w:rPr>
        <w:t xml:space="preserve">. </w:t>
      </w:r>
      <w:r w:rsidR="003F5E55" w:rsidRPr="003F5E55">
        <w:rPr>
          <w:rFonts w:ascii="Times New Roman" w:hAnsi="Times New Roman"/>
          <w:sz w:val="28"/>
          <w:szCs w:val="28"/>
          <w:lang w:val="en-US"/>
        </w:rPr>
        <w:t>Review</w:t>
      </w:r>
      <w:r w:rsidR="003F5E55" w:rsidRPr="00D05372">
        <w:rPr>
          <w:rFonts w:ascii="Times New Roman" w:hAnsi="Times New Roman"/>
          <w:sz w:val="28"/>
          <w:szCs w:val="28"/>
          <w:lang w:val="en-US"/>
        </w:rPr>
        <w:t xml:space="preserve">. </w:t>
      </w:r>
      <w:r w:rsidR="003F5E55" w:rsidRPr="003F5E55">
        <w:rPr>
          <w:rFonts w:ascii="Times New Roman" w:hAnsi="Times New Roman"/>
          <w:sz w:val="28"/>
          <w:szCs w:val="28"/>
          <w:lang w:val="en-US"/>
        </w:rPr>
        <w:t>Part 1 // Annals of Critica</w:t>
      </w:r>
      <w:r w:rsidR="003F5E55">
        <w:rPr>
          <w:rFonts w:ascii="Times New Roman" w:hAnsi="Times New Roman"/>
          <w:sz w:val="28"/>
          <w:szCs w:val="28"/>
          <w:lang w:val="en-US"/>
        </w:rPr>
        <w:t>l Care. - 2020. - № 3.- P. 35-</w:t>
      </w:r>
      <w:r w:rsidR="003F5E55" w:rsidRPr="003F5E55">
        <w:rPr>
          <w:rFonts w:ascii="Times New Roman" w:hAnsi="Times New Roman"/>
          <w:sz w:val="28"/>
          <w:szCs w:val="28"/>
          <w:lang w:val="en-US"/>
        </w:rPr>
        <w:t>45.</w:t>
      </w:r>
    </w:p>
    <w:p w:rsidR="003F5E55" w:rsidRPr="003F5E55" w:rsidRDefault="009C161E" w:rsidP="003F5E55">
      <w:pPr>
        <w:jc w:val="both"/>
        <w:rPr>
          <w:rFonts w:ascii="Times New Roman" w:hAnsi="Times New Roman"/>
          <w:sz w:val="28"/>
          <w:szCs w:val="28"/>
          <w:lang w:val="en-US"/>
        </w:rPr>
      </w:pPr>
      <w:r w:rsidRPr="003F5E55">
        <w:rPr>
          <w:rFonts w:ascii="Times New Roman" w:hAnsi="Times New Roman"/>
          <w:sz w:val="28"/>
          <w:szCs w:val="28"/>
          <w:lang w:val="en-US"/>
        </w:rPr>
        <w:t>2.</w:t>
      </w:r>
      <w:r w:rsidR="003F5E55" w:rsidRPr="003F5E55">
        <w:rPr>
          <w:rFonts w:ascii="Times New Roman" w:hAnsi="Times New Roman"/>
          <w:sz w:val="28"/>
          <w:szCs w:val="28"/>
          <w:lang w:val="en-US"/>
        </w:rPr>
        <w:t xml:space="preserve"> Kuvacheva N.V. et al. The permeability of the blood-brain barrier is normal, with impaired brain development and neurodegeneration// Journal of Neurology and Psychiatry named after S.S. Korsakov. - 2013. - Vol. 113, No. 4. - C. 80-85.</w:t>
      </w:r>
    </w:p>
    <w:p w:rsidR="003F5E55" w:rsidRPr="003F5E55" w:rsidRDefault="003F5E55" w:rsidP="003F5E55">
      <w:pPr>
        <w:jc w:val="both"/>
        <w:rPr>
          <w:rFonts w:ascii="Times New Roman" w:hAnsi="Times New Roman"/>
          <w:sz w:val="28"/>
          <w:szCs w:val="28"/>
          <w:lang w:val="en-US"/>
        </w:rPr>
      </w:pPr>
      <w:r w:rsidRPr="003F5E55">
        <w:rPr>
          <w:rFonts w:ascii="Times New Roman" w:hAnsi="Times New Roman"/>
          <w:sz w:val="28"/>
          <w:szCs w:val="28"/>
          <w:lang w:val="en-US"/>
        </w:rPr>
        <w:t>3. Weiss N. et al. The blood-brain barrrier in brain homeostasis and neurological diseases // Biochimica et Biophysica Acta (BBA) - Biomembranes. - 2009. - Vol. 1788, № 4. - P. 842-857</w:t>
      </w:r>
    </w:p>
    <w:p w:rsidR="003F5E55" w:rsidRDefault="003F5E55" w:rsidP="003F5E55">
      <w:pPr>
        <w:jc w:val="both"/>
        <w:rPr>
          <w:rFonts w:ascii="Times New Roman" w:hAnsi="Times New Roman"/>
          <w:sz w:val="28"/>
          <w:szCs w:val="28"/>
          <w:lang w:val="en-US"/>
        </w:rPr>
      </w:pPr>
      <w:r w:rsidRPr="003F5E55">
        <w:rPr>
          <w:rFonts w:ascii="Times New Roman" w:hAnsi="Times New Roman"/>
          <w:sz w:val="28"/>
          <w:szCs w:val="28"/>
          <w:lang w:val="en-US"/>
        </w:rPr>
        <w:t xml:space="preserve">4. </w:t>
      </w:r>
      <w:r>
        <w:rPr>
          <w:rFonts w:ascii="Times New Roman" w:hAnsi="Times New Roman"/>
          <w:sz w:val="28"/>
          <w:szCs w:val="28"/>
          <w:lang w:val="en-US"/>
        </w:rPr>
        <w:t>Warren</w:t>
      </w:r>
      <w:r w:rsidRPr="003F5E55">
        <w:rPr>
          <w:rFonts w:ascii="Times New Roman" w:hAnsi="Times New Roman"/>
          <w:sz w:val="28"/>
          <w:szCs w:val="28"/>
          <w:lang w:val="en-US"/>
        </w:rPr>
        <w:t xml:space="preserve"> K.E. Beyond the Blood: B</w:t>
      </w:r>
      <w:r>
        <w:rPr>
          <w:rFonts w:ascii="Times New Roman" w:hAnsi="Times New Roman"/>
          <w:sz w:val="28"/>
          <w:szCs w:val="28"/>
          <w:lang w:val="en-US"/>
        </w:rPr>
        <w:t>rain Barrier: The Importance of</w:t>
      </w:r>
      <w:r w:rsidRPr="003F5E55">
        <w:rPr>
          <w:rFonts w:ascii="Times New Roman" w:hAnsi="Times New Roman"/>
          <w:sz w:val="28"/>
          <w:szCs w:val="28"/>
          <w:lang w:val="en-US"/>
        </w:rPr>
        <w:t xml:space="preserve"> </w:t>
      </w:r>
      <w:r>
        <w:rPr>
          <w:rFonts w:ascii="Times New Roman" w:hAnsi="Times New Roman"/>
          <w:sz w:val="28"/>
          <w:szCs w:val="28"/>
          <w:lang w:val="en-US"/>
        </w:rPr>
        <w:t>Central</w:t>
      </w:r>
      <w:r w:rsidRPr="003F5E55">
        <w:rPr>
          <w:rFonts w:ascii="Times New Roman" w:hAnsi="Times New Roman"/>
          <w:sz w:val="28"/>
          <w:szCs w:val="28"/>
          <w:lang w:val="en-US"/>
        </w:rPr>
        <w:t xml:space="preserve"> </w:t>
      </w:r>
      <w:r>
        <w:rPr>
          <w:rFonts w:ascii="Times New Roman" w:hAnsi="Times New Roman"/>
          <w:sz w:val="28"/>
          <w:szCs w:val="28"/>
          <w:lang w:val="en-US"/>
        </w:rPr>
        <w:t xml:space="preserve">Nervous </w:t>
      </w:r>
      <w:r w:rsidRPr="003F5E55">
        <w:rPr>
          <w:rFonts w:ascii="Times New Roman" w:hAnsi="Times New Roman"/>
          <w:sz w:val="28"/>
          <w:szCs w:val="28"/>
          <w:lang w:val="en-US"/>
        </w:rPr>
        <w:t>System (CNS) Pharmacokinetics f</w:t>
      </w:r>
      <w:r>
        <w:rPr>
          <w:rFonts w:ascii="Times New Roman" w:hAnsi="Times New Roman"/>
          <w:sz w:val="28"/>
          <w:szCs w:val="28"/>
          <w:lang w:val="en-US"/>
        </w:rPr>
        <w:t>or the Treatment of CNS Tumors,</w:t>
      </w:r>
      <w:r w:rsidRPr="003F5E55">
        <w:rPr>
          <w:rFonts w:ascii="Times New Roman" w:hAnsi="Times New Roman"/>
          <w:sz w:val="28"/>
          <w:szCs w:val="28"/>
          <w:lang w:val="en-US"/>
        </w:rPr>
        <w:t xml:space="preserve"> Including Diffuse Intrinsic Pontine Glioma // Front Oncol. - 2018. - Vol. 8.</w:t>
      </w:r>
    </w:p>
    <w:p w:rsidR="00EC59AF" w:rsidRPr="00EC59AF" w:rsidRDefault="00EC59AF" w:rsidP="00EC59AF">
      <w:pPr>
        <w:jc w:val="both"/>
        <w:rPr>
          <w:rFonts w:ascii="Times New Roman" w:hAnsi="Times New Roman"/>
          <w:sz w:val="28"/>
          <w:szCs w:val="28"/>
          <w:lang w:val="en-US"/>
        </w:rPr>
      </w:pPr>
      <w:r>
        <w:rPr>
          <w:rFonts w:ascii="Times New Roman" w:hAnsi="Times New Roman"/>
          <w:sz w:val="28"/>
          <w:szCs w:val="28"/>
          <w:lang w:val="en-US"/>
        </w:rPr>
        <w:t>5.</w:t>
      </w:r>
      <w:r w:rsidRPr="00EC59AF">
        <w:rPr>
          <w:rFonts w:ascii="Times New Roman" w:hAnsi="Times New Roman"/>
          <w:sz w:val="28"/>
          <w:szCs w:val="28"/>
          <w:lang w:val="en-US"/>
        </w:rPr>
        <w:t xml:space="preserve"> Tandel H., Florence K., Misra A. Prote</w:t>
      </w:r>
      <w:r>
        <w:rPr>
          <w:rFonts w:ascii="Times New Roman" w:hAnsi="Times New Roman"/>
          <w:sz w:val="28"/>
          <w:szCs w:val="28"/>
          <w:lang w:val="en-US"/>
        </w:rPr>
        <w:t>in and Peptide Delivery through</w:t>
      </w:r>
      <w:r w:rsidRPr="00EC59AF">
        <w:rPr>
          <w:rFonts w:ascii="Times New Roman" w:hAnsi="Times New Roman"/>
          <w:sz w:val="28"/>
          <w:szCs w:val="28"/>
          <w:lang w:val="en-US"/>
        </w:rPr>
        <w:t xml:space="preserve"> Respiratory Pathway // Challenges in Deliv</w:t>
      </w:r>
      <w:r>
        <w:rPr>
          <w:rFonts w:ascii="Times New Roman" w:hAnsi="Times New Roman"/>
          <w:sz w:val="28"/>
          <w:szCs w:val="28"/>
          <w:lang w:val="en-US"/>
        </w:rPr>
        <w:t>ery of Therapeutic Genomics and</w:t>
      </w:r>
      <w:r w:rsidRPr="00EC59AF">
        <w:rPr>
          <w:rFonts w:ascii="Times New Roman" w:hAnsi="Times New Roman"/>
          <w:sz w:val="28"/>
          <w:szCs w:val="28"/>
          <w:lang w:val="en-US"/>
        </w:rPr>
        <w:t xml:space="preserve"> Proteomics. Elsevier. - 2011. - P. 429-479.</w:t>
      </w:r>
    </w:p>
    <w:p w:rsidR="003F5E55"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6. Saalbach K. P. Nasal and pulmonary routes of d</w:t>
      </w:r>
      <w:r>
        <w:rPr>
          <w:rFonts w:ascii="Times New Roman" w:hAnsi="Times New Roman"/>
          <w:sz w:val="28"/>
          <w:szCs w:val="28"/>
          <w:lang w:val="en-US"/>
        </w:rPr>
        <w:t>rug delivery // Novel Platforms</w:t>
      </w:r>
      <w:r w:rsidRPr="00EC59AF">
        <w:rPr>
          <w:rFonts w:ascii="Times New Roman" w:hAnsi="Times New Roman"/>
          <w:sz w:val="28"/>
          <w:szCs w:val="28"/>
          <w:lang w:val="en-US"/>
        </w:rPr>
        <w:t xml:space="preserve"> for Drug Delivery Applications. Elsevier. - 2023. - P. 569-606.</w:t>
      </w:r>
    </w:p>
    <w:p w:rsidR="00EC59AF" w:rsidRPr="00EC59AF" w:rsidRDefault="00EC59AF" w:rsidP="00EC59AF">
      <w:pPr>
        <w:jc w:val="both"/>
        <w:rPr>
          <w:rFonts w:ascii="Times New Roman" w:hAnsi="Times New Roman"/>
          <w:sz w:val="28"/>
          <w:szCs w:val="28"/>
          <w:lang w:val="en-US"/>
        </w:rPr>
      </w:pPr>
      <w:r>
        <w:rPr>
          <w:rFonts w:ascii="Times New Roman" w:hAnsi="Times New Roman"/>
          <w:sz w:val="28"/>
          <w:szCs w:val="28"/>
          <w:lang w:val="en-US"/>
        </w:rPr>
        <w:t>7.</w:t>
      </w:r>
      <w:r w:rsidRPr="00EC59AF">
        <w:rPr>
          <w:rFonts w:ascii="Times New Roman" w:hAnsi="Times New Roman"/>
          <w:sz w:val="28"/>
          <w:szCs w:val="28"/>
          <w:lang w:val="en-US"/>
        </w:rPr>
        <w:t xml:space="preserve">  Djupesland P.G. Nasal drug delivery devices: </w:t>
      </w:r>
      <w:r>
        <w:rPr>
          <w:rFonts w:ascii="Times New Roman" w:hAnsi="Times New Roman"/>
          <w:sz w:val="28"/>
          <w:szCs w:val="28"/>
          <w:lang w:val="en-US"/>
        </w:rPr>
        <w:t>characteristics and performance</w:t>
      </w:r>
      <w:r w:rsidRPr="00EC59AF">
        <w:rPr>
          <w:rFonts w:ascii="Times New Roman" w:hAnsi="Times New Roman"/>
          <w:sz w:val="28"/>
          <w:szCs w:val="28"/>
          <w:lang w:val="en-US"/>
        </w:rPr>
        <w:t xml:space="preserve"> </w:t>
      </w:r>
      <w:r>
        <w:rPr>
          <w:rFonts w:ascii="Times New Roman" w:hAnsi="Times New Roman"/>
          <w:sz w:val="28"/>
          <w:szCs w:val="28"/>
          <w:lang w:val="en-US"/>
        </w:rPr>
        <w:t>in</w:t>
      </w:r>
      <w:r w:rsidRPr="00EC59AF">
        <w:rPr>
          <w:rFonts w:ascii="Times New Roman" w:hAnsi="Times New Roman"/>
          <w:sz w:val="28"/>
          <w:szCs w:val="28"/>
          <w:lang w:val="en-US"/>
        </w:rPr>
        <w:t xml:space="preserve"> a clinical perspective - a review // Drug Deliv Tra</w:t>
      </w:r>
      <w:r>
        <w:rPr>
          <w:rFonts w:ascii="Times New Roman" w:hAnsi="Times New Roman"/>
          <w:sz w:val="28"/>
          <w:szCs w:val="28"/>
          <w:lang w:val="en-US"/>
        </w:rPr>
        <w:t>nsl Res. - 2013. - Vol. 3, № 1.</w:t>
      </w:r>
      <w:r w:rsidRPr="00EC59AF">
        <w:rPr>
          <w:rFonts w:ascii="Times New Roman" w:hAnsi="Times New Roman"/>
          <w:sz w:val="28"/>
          <w:szCs w:val="28"/>
          <w:lang w:val="en-US"/>
        </w:rPr>
        <w:t xml:space="preserve"> - P. 42-62.</w:t>
      </w:r>
    </w:p>
    <w:p w:rsidR="00EC59AF" w:rsidRPr="00EC59AF" w:rsidRDefault="00EC59AF" w:rsidP="00EC59AF">
      <w:pPr>
        <w:jc w:val="both"/>
        <w:rPr>
          <w:rFonts w:ascii="Times New Roman" w:hAnsi="Times New Roman"/>
          <w:sz w:val="28"/>
          <w:szCs w:val="28"/>
          <w:lang w:val="en-US"/>
        </w:rPr>
      </w:pPr>
      <w:r>
        <w:rPr>
          <w:rFonts w:ascii="Times New Roman" w:hAnsi="Times New Roman"/>
          <w:sz w:val="28"/>
          <w:szCs w:val="28"/>
          <w:lang w:val="en-US"/>
        </w:rPr>
        <w:t>8.</w:t>
      </w:r>
      <w:r w:rsidRPr="00EC59AF">
        <w:rPr>
          <w:rFonts w:ascii="Times New Roman" w:hAnsi="Times New Roman"/>
          <w:sz w:val="28"/>
          <w:szCs w:val="28"/>
          <w:lang w:val="en-US"/>
        </w:rPr>
        <w:t xml:space="preserve"> Rassu G. et al. Solid microparticles</w:t>
      </w:r>
      <w:r>
        <w:rPr>
          <w:rFonts w:ascii="Times New Roman" w:hAnsi="Times New Roman"/>
          <w:sz w:val="28"/>
          <w:szCs w:val="28"/>
          <w:lang w:val="en-US"/>
        </w:rPr>
        <w:t xml:space="preserve"> based on chitosan or methyl-B-</w:t>
      </w:r>
      <w:r w:rsidRPr="00EC59AF">
        <w:rPr>
          <w:rFonts w:ascii="Times New Roman" w:hAnsi="Times New Roman"/>
          <w:sz w:val="28"/>
          <w:szCs w:val="28"/>
          <w:lang w:val="en-US"/>
        </w:rPr>
        <w:t xml:space="preserve"> </w:t>
      </w:r>
      <w:r>
        <w:rPr>
          <w:rFonts w:ascii="Times New Roman" w:hAnsi="Times New Roman"/>
          <w:sz w:val="28"/>
          <w:szCs w:val="28"/>
          <w:lang w:val="en-US"/>
        </w:rPr>
        <w:t xml:space="preserve">cyclodextrin: </w:t>
      </w:r>
      <w:r w:rsidRPr="00EC59AF">
        <w:rPr>
          <w:rFonts w:ascii="Times New Roman" w:hAnsi="Times New Roman"/>
          <w:sz w:val="28"/>
          <w:szCs w:val="28"/>
          <w:lang w:val="en-US"/>
        </w:rPr>
        <w:t>A first formulative approach to increase</w:t>
      </w:r>
      <w:r>
        <w:rPr>
          <w:rFonts w:ascii="Times New Roman" w:hAnsi="Times New Roman"/>
          <w:sz w:val="28"/>
          <w:szCs w:val="28"/>
          <w:lang w:val="en-US"/>
        </w:rPr>
        <w:t xml:space="preserve"> the nose-to-brain transport of</w:t>
      </w:r>
      <w:r w:rsidRPr="00EC59AF">
        <w:rPr>
          <w:rFonts w:ascii="Times New Roman" w:hAnsi="Times New Roman"/>
          <w:sz w:val="28"/>
          <w:szCs w:val="28"/>
          <w:lang w:val="en-US"/>
        </w:rPr>
        <w:t xml:space="preserve"> </w:t>
      </w:r>
      <w:r>
        <w:rPr>
          <w:rFonts w:ascii="Times New Roman" w:hAnsi="Times New Roman"/>
          <w:sz w:val="28"/>
          <w:szCs w:val="28"/>
          <w:lang w:val="en-US"/>
        </w:rPr>
        <w:t xml:space="preserve">deferoxamine </w:t>
      </w:r>
      <w:r w:rsidRPr="00EC59AF">
        <w:rPr>
          <w:rFonts w:ascii="Times New Roman" w:hAnsi="Times New Roman"/>
          <w:sz w:val="28"/>
          <w:szCs w:val="28"/>
          <w:lang w:val="en-US"/>
        </w:rPr>
        <w:t>mesylate // Journal of Controlled Re</w:t>
      </w:r>
      <w:r>
        <w:rPr>
          <w:rFonts w:ascii="Times New Roman" w:hAnsi="Times New Roman"/>
          <w:sz w:val="28"/>
          <w:szCs w:val="28"/>
          <w:lang w:val="en-US"/>
        </w:rPr>
        <w:t>lease. - 2015. - Vol. 201. - P.</w:t>
      </w:r>
      <w:r w:rsidRPr="00EC59AF">
        <w:rPr>
          <w:rFonts w:ascii="Times New Roman" w:hAnsi="Times New Roman"/>
          <w:sz w:val="28"/>
          <w:szCs w:val="28"/>
          <w:lang w:val="en-US"/>
        </w:rPr>
        <w:t xml:space="preserve"> 68-77.</w:t>
      </w:r>
    </w:p>
    <w:p w:rsidR="00EC59AF"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9. Kublik H., Vidgren M.T. Nasal delivery systems</w:t>
      </w:r>
      <w:r>
        <w:rPr>
          <w:rFonts w:ascii="Times New Roman" w:hAnsi="Times New Roman"/>
          <w:sz w:val="28"/>
          <w:szCs w:val="28"/>
          <w:lang w:val="en-US"/>
        </w:rPr>
        <w:t xml:space="preserve"> and their effect on deposition</w:t>
      </w:r>
      <w:r w:rsidRPr="00EC59AF">
        <w:rPr>
          <w:rFonts w:ascii="Times New Roman" w:hAnsi="Times New Roman"/>
          <w:sz w:val="28"/>
          <w:szCs w:val="28"/>
          <w:lang w:val="en-US"/>
        </w:rPr>
        <w:t xml:space="preserve"> </w:t>
      </w:r>
      <w:r>
        <w:rPr>
          <w:rFonts w:ascii="Times New Roman" w:hAnsi="Times New Roman"/>
          <w:sz w:val="28"/>
          <w:szCs w:val="28"/>
          <w:lang w:val="en-US"/>
        </w:rPr>
        <w:t>and</w:t>
      </w:r>
      <w:r w:rsidRPr="00EC59AF">
        <w:rPr>
          <w:rFonts w:ascii="Times New Roman" w:hAnsi="Times New Roman"/>
          <w:sz w:val="28"/>
          <w:szCs w:val="28"/>
          <w:lang w:val="en-US"/>
        </w:rPr>
        <w:t xml:space="preserve"> absorption // Adv Drug Deliv Rev. - 1998. </w:t>
      </w:r>
      <w:r>
        <w:rPr>
          <w:rFonts w:ascii="Times New Roman" w:hAnsi="Times New Roman"/>
          <w:sz w:val="28"/>
          <w:szCs w:val="28"/>
          <w:lang w:val="en-US"/>
        </w:rPr>
        <w:t>- Vol. 29, № 1-2. - P. 157-177.</w:t>
      </w:r>
    </w:p>
    <w:p w:rsidR="00EC59AF"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10. Jogani V. V. et al. Intranasal Mucoadhes</w:t>
      </w:r>
      <w:r>
        <w:rPr>
          <w:rFonts w:ascii="Times New Roman" w:hAnsi="Times New Roman"/>
          <w:sz w:val="28"/>
          <w:szCs w:val="28"/>
          <w:lang w:val="en-US"/>
        </w:rPr>
        <w:t>ive Microemulsion of Tacrine to</w:t>
      </w:r>
      <w:r w:rsidRPr="00EC59AF">
        <w:rPr>
          <w:rFonts w:ascii="Times New Roman" w:hAnsi="Times New Roman"/>
          <w:sz w:val="28"/>
          <w:szCs w:val="28"/>
          <w:lang w:val="en-US"/>
        </w:rPr>
        <w:t xml:space="preserve"> Improve Brain Targeting // Alzheimer Dis Assoc Di</w:t>
      </w:r>
      <w:r>
        <w:rPr>
          <w:rFonts w:ascii="Times New Roman" w:hAnsi="Times New Roman"/>
          <w:sz w:val="28"/>
          <w:szCs w:val="28"/>
          <w:lang w:val="en-US"/>
        </w:rPr>
        <w:t>sord. - 2008. - Vol. 22, № 2. -</w:t>
      </w:r>
      <w:r w:rsidRPr="00EC59AF">
        <w:rPr>
          <w:rFonts w:ascii="Times New Roman" w:hAnsi="Times New Roman"/>
          <w:sz w:val="28"/>
          <w:szCs w:val="28"/>
          <w:lang w:val="en-US"/>
        </w:rPr>
        <w:t xml:space="preserve"> </w:t>
      </w:r>
      <w:r>
        <w:rPr>
          <w:rFonts w:ascii="Times New Roman" w:hAnsi="Times New Roman"/>
          <w:sz w:val="28"/>
          <w:szCs w:val="28"/>
          <w:lang w:val="en-US"/>
        </w:rPr>
        <w:t>P.</w:t>
      </w:r>
      <w:r w:rsidRPr="00EC59AF">
        <w:rPr>
          <w:rFonts w:ascii="Times New Roman" w:hAnsi="Times New Roman"/>
          <w:sz w:val="28"/>
          <w:szCs w:val="28"/>
          <w:lang w:val="en-US"/>
        </w:rPr>
        <w:t xml:space="preserve"> 116-124.</w:t>
      </w:r>
    </w:p>
    <w:p w:rsidR="00EC59AF" w:rsidRPr="00EC59AF" w:rsidRDefault="00EC59AF" w:rsidP="00EC59AF">
      <w:pPr>
        <w:jc w:val="both"/>
        <w:rPr>
          <w:rFonts w:ascii="Times New Roman" w:hAnsi="Times New Roman"/>
          <w:sz w:val="28"/>
          <w:szCs w:val="28"/>
          <w:lang w:val="en-US"/>
        </w:rPr>
      </w:pPr>
      <w:r>
        <w:rPr>
          <w:rFonts w:ascii="Times New Roman" w:hAnsi="Times New Roman"/>
          <w:sz w:val="28"/>
          <w:szCs w:val="28"/>
          <w:lang w:val="en-US"/>
        </w:rPr>
        <w:lastRenderedPageBreak/>
        <w:t>11.</w:t>
      </w:r>
      <w:r w:rsidRPr="00EC59AF">
        <w:rPr>
          <w:rFonts w:ascii="Times New Roman" w:hAnsi="Times New Roman"/>
          <w:sz w:val="28"/>
          <w:szCs w:val="28"/>
          <w:lang w:val="en-US"/>
        </w:rPr>
        <w:t xml:space="preserve"> Alshweiat A. et al. Nasal delivery of na</w:t>
      </w:r>
      <w:r>
        <w:rPr>
          <w:rFonts w:ascii="Times New Roman" w:hAnsi="Times New Roman"/>
          <w:sz w:val="28"/>
          <w:szCs w:val="28"/>
          <w:lang w:val="en-US"/>
        </w:rPr>
        <w:t>nosuspension-based mucoadhesive</w:t>
      </w:r>
      <w:r w:rsidRPr="00EC59AF">
        <w:rPr>
          <w:rFonts w:ascii="Times New Roman" w:hAnsi="Times New Roman"/>
          <w:sz w:val="28"/>
          <w:szCs w:val="28"/>
          <w:lang w:val="en-US"/>
        </w:rPr>
        <w:t xml:space="preserve"> formulation with improved bioavail</w:t>
      </w:r>
      <w:r>
        <w:rPr>
          <w:rFonts w:ascii="Times New Roman" w:hAnsi="Times New Roman"/>
          <w:sz w:val="28"/>
          <w:szCs w:val="28"/>
          <w:lang w:val="en-US"/>
        </w:rPr>
        <w:t>ability ofatadine: Preparation,</w:t>
      </w:r>
      <w:r w:rsidRPr="00EC59AF">
        <w:rPr>
          <w:rFonts w:ascii="Times New Roman" w:hAnsi="Times New Roman"/>
          <w:sz w:val="28"/>
          <w:szCs w:val="28"/>
          <w:lang w:val="en-US"/>
        </w:rPr>
        <w:t xml:space="preserve"> </w:t>
      </w:r>
      <w:r>
        <w:rPr>
          <w:rFonts w:ascii="Times New Roman" w:hAnsi="Times New Roman"/>
          <w:sz w:val="28"/>
          <w:szCs w:val="28"/>
          <w:lang w:val="en-US"/>
        </w:rPr>
        <w:t xml:space="preserve">characterization, </w:t>
      </w:r>
      <w:r w:rsidRPr="00EC59AF">
        <w:rPr>
          <w:rFonts w:ascii="Times New Roman" w:hAnsi="Times New Roman"/>
          <w:sz w:val="28"/>
          <w:szCs w:val="28"/>
          <w:lang w:val="en-US"/>
        </w:rPr>
        <w:t>and in vivo evaluation // Int J Pharm. - 2020. - Vol. 579.</w:t>
      </w:r>
    </w:p>
    <w:p w:rsidR="00EC59AF" w:rsidRPr="00EC59AF" w:rsidRDefault="00EC59AF" w:rsidP="00EC59AF">
      <w:pPr>
        <w:jc w:val="both"/>
        <w:rPr>
          <w:rFonts w:ascii="Times New Roman" w:hAnsi="Times New Roman"/>
          <w:sz w:val="28"/>
          <w:szCs w:val="28"/>
          <w:lang w:val="en-US"/>
        </w:rPr>
      </w:pPr>
      <w:r>
        <w:rPr>
          <w:rFonts w:ascii="Times New Roman" w:hAnsi="Times New Roman"/>
          <w:sz w:val="28"/>
          <w:szCs w:val="28"/>
          <w:lang w:val="en-US"/>
        </w:rPr>
        <w:t>12</w:t>
      </w:r>
      <w:r w:rsidRPr="00EC59AF">
        <w:rPr>
          <w:rFonts w:ascii="Times New Roman" w:hAnsi="Times New Roman"/>
          <w:sz w:val="28"/>
          <w:szCs w:val="28"/>
          <w:lang w:val="en-US"/>
        </w:rPr>
        <w:t>. Chaturvedi M., Kumar M., Pathak K. A</w:t>
      </w:r>
      <w:r>
        <w:rPr>
          <w:rFonts w:ascii="Times New Roman" w:hAnsi="Times New Roman"/>
          <w:sz w:val="28"/>
          <w:szCs w:val="28"/>
          <w:lang w:val="en-US"/>
        </w:rPr>
        <w:t xml:space="preserve"> review on mucoadhesive polymer</w:t>
      </w:r>
      <w:r w:rsidRPr="00EC59AF">
        <w:rPr>
          <w:rFonts w:ascii="Times New Roman" w:hAnsi="Times New Roman"/>
          <w:sz w:val="28"/>
          <w:szCs w:val="28"/>
          <w:lang w:val="en-US"/>
        </w:rPr>
        <w:t xml:space="preserve"> </w:t>
      </w:r>
      <w:r>
        <w:rPr>
          <w:rFonts w:ascii="Times New Roman" w:hAnsi="Times New Roman"/>
          <w:sz w:val="28"/>
          <w:szCs w:val="28"/>
          <w:lang w:val="en-US"/>
        </w:rPr>
        <w:t xml:space="preserve">used </w:t>
      </w:r>
      <w:r w:rsidRPr="00EC59AF">
        <w:rPr>
          <w:rFonts w:ascii="Times New Roman" w:hAnsi="Times New Roman"/>
          <w:sz w:val="28"/>
          <w:szCs w:val="28"/>
          <w:lang w:val="en-US"/>
        </w:rPr>
        <w:t>in nasal drug delivery system // J Adv Pharm Technol Res. - 2011. - Vol. 2.</w:t>
      </w:r>
    </w:p>
    <w:p w:rsidR="00EC59AF" w:rsidRPr="00EC59AF"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13. Patil S., Sawant K. Mucoadhesive Microsp</w:t>
      </w:r>
      <w:r>
        <w:rPr>
          <w:rFonts w:ascii="Times New Roman" w:hAnsi="Times New Roman"/>
          <w:sz w:val="28"/>
          <w:szCs w:val="28"/>
          <w:lang w:val="en-US"/>
        </w:rPr>
        <w:t>heres: A Promising Tool in Drug</w:t>
      </w:r>
      <w:r w:rsidRPr="00EC59AF">
        <w:rPr>
          <w:rFonts w:ascii="Times New Roman" w:hAnsi="Times New Roman"/>
          <w:sz w:val="28"/>
          <w:szCs w:val="28"/>
          <w:lang w:val="en-US"/>
        </w:rPr>
        <w:t xml:space="preserve"> Delivery // Curr Drug Deliv. - 2008. - Vol. 5, № 4. - P. 312-318.</w:t>
      </w:r>
    </w:p>
    <w:p w:rsidR="00EC59AF"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14. Lovskaya D. et al. Preparation of Protein Aerogel Particles for the Development</w:t>
      </w:r>
      <w:r>
        <w:rPr>
          <w:rFonts w:ascii="Times New Roman" w:hAnsi="Times New Roman"/>
          <w:sz w:val="28"/>
          <w:szCs w:val="28"/>
          <w:lang w:val="en-US"/>
        </w:rPr>
        <w:t xml:space="preserve"> </w:t>
      </w:r>
      <w:r w:rsidRPr="00EC59AF">
        <w:rPr>
          <w:rFonts w:ascii="Times New Roman" w:hAnsi="Times New Roman"/>
          <w:sz w:val="28"/>
          <w:szCs w:val="28"/>
          <w:lang w:val="en-US"/>
        </w:rPr>
        <w:t>of Innovative Drug Delivery Systems // Gels. - 2002. - Vol. 8, № 12.</w:t>
      </w:r>
    </w:p>
    <w:p w:rsidR="00EC59AF" w:rsidRPr="00EC59AF" w:rsidRDefault="00EC59AF" w:rsidP="00EC59AF">
      <w:pPr>
        <w:jc w:val="both"/>
        <w:rPr>
          <w:rFonts w:ascii="Times New Roman" w:hAnsi="Times New Roman"/>
          <w:sz w:val="28"/>
          <w:szCs w:val="28"/>
          <w:lang w:val="en-US"/>
        </w:rPr>
      </w:pPr>
      <w:r w:rsidRPr="00EC59AF">
        <w:rPr>
          <w:rFonts w:ascii="Times New Roman" w:hAnsi="Times New Roman"/>
          <w:sz w:val="28"/>
          <w:szCs w:val="28"/>
          <w:lang w:val="en-US"/>
        </w:rPr>
        <w:t>15. Xu J., Tao J., Wang J. Design and Appplication in Delivery Sy</w:t>
      </w:r>
      <w:r w:rsidR="00FE2EDC">
        <w:rPr>
          <w:rFonts w:ascii="Times New Roman" w:hAnsi="Times New Roman"/>
          <w:sz w:val="28"/>
          <w:szCs w:val="28"/>
          <w:lang w:val="en-US"/>
        </w:rPr>
        <w:t>stem of</w:t>
      </w:r>
      <w:r w:rsidR="00FE2EDC" w:rsidRPr="00FE2EDC">
        <w:rPr>
          <w:rFonts w:ascii="Times New Roman" w:hAnsi="Times New Roman"/>
          <w:sz w:val="28"/>
          <w:szCs w:val="28"/>
          <w:lang w:val="en-US"/>
        </w:rPr>
        <w:t xml:space="preserve"> </w:t>
      </w:r>
      <w:r w:rsidRPr="00EC59AF">
        <w:rPr>
          <w:rFonts w:ascii="Times New Roman" w:hAnsi="Times New Roman"/>
          <w:sz w:val="28"/>
          <w:szCs w:val="28"/>
          <w:lang w:val="en-US"/>
        </w:rPr>
        <w:t>Intranasal Antidepressants // Front Bioeng Biotechnol. - 2020. - Vol. 8.</w:t>
      </w:r>
    </w:p>
    <w:p w:rsidR="00EC59AF" w:rsidRPr="00EC59AF" w:rsidRDefault="00FE2EDC" w:rsidP="00EC59AF">
      <w:pPr>
        <w:jc w:val="both"/>
        <w:rPr>
          <w:rFonts w:ascii="Times New Roman" w:hAnsi="Times New Roman"/>
          <w:sz w:val="28"/>
          <w:szCs w:val="28"/>
          <w:lang w:val="en-US"/>
        </w:rPr>
      </w:pPr>
      <w:r>
        <w:rPr>
          <w:rFonts w:ascii="Times New Roman" w:hAnsi="Times New Roman"/>
          <w:sz w:val="28"/>
          <w:szCs w:val="28"/>
          <w:lang w:val="en-US"/>
        </w:rPr>
        <w:t>16</w:t>
      </w:r>
      <w:r w:rsidR="00EC59AF" w:rsidRPr="00EC59AF">
        <w:rPr>
          <w:rFonts w:ascii="Times New Roman" w:hAnsi="Times New Roman"/>
          <w:sz w:val="28"/>
          <w:szCs w:val="28"/>
          <w:lang w:val="en-US"/>
        </w:rPr>
        <w:t xml:space="preserve">. Chen J. et al. Spatiotemporally Targeted </w:t>
      </w:r>
      <w:r>
        <w:rPr>
          <w:rFonts w:ascii="Times New Roman" w:hAnsi="Times New Roman"/>
          <w:sz w:val="28"/>
          <w:szCs w:val="28"/>
          <w:lang w:val="en-US"/>
        </w:rPr>
        <w:t>Nanomedicine Overcomes Hypoxia-</w:t>
      </w:r>
      <w:r w:rsidRPr="00FE2EDC">
        <w:rPr>
          <w:rFonts w:ascii="Times New Roman" w:hAnsi="Times New Roman"/>
          <w:sz w:val="28"/>
          <w:szCs w:val="28"/>
          <w:lang w:val="en-US"/>
        </w:rPr>
        <w:t xml:space="preserve"> </w:t>
      </w:r>
      <w:r w:rsidR="00EC59AF" w:rsidRPr="00EC59AF">
        <w:rPr>
          <w:rFonts w:ascii="Times New Roman" w:hAnsi="Times New Roman"/>
          <w:sz w:val="28"/>
          <w:szCs w:val="28"/>
          <w:lang w:val="en-US"/>
        </w:rPr>
        <w:t>Induced Drug Resistance of Tumor Cells after Di</w:t>
      </w:r>
      <w:r>
        <w:rPr>
          <w:rFonts w:ascii="Times New Roman" w:hAnsi="Times New Roman"/>
          <w:sz w:val="28"/>
          <w:szCs w:val="28"/>
          <w:lang w:val="en-US"/>
        </w:rPr>
        <w:t>srupting Neovasculature // Nano</w:t>
      </w:r>
      <w:r w:rsidRPr="00FE2EDC">
        <w:rPr>
          <w:rFonts w:ascii="Times New Roman" w:hAnsi="Times New Roman"/>
          <w:sz w:val="28"/>
          <w:szCs w:val="28"/>
          <w:lang w:val="en-US"/>
        </w:rPr>
        <w:t xml:space="preserve"> </w:t>
      </w:r>
      <w:r w:rsidR="00EC59AF" w:rsidRPr="00EC59AF">
        <w:rPr>
          <w:rFonts w:ascii="Times New Roman" w:hAnsi="Times New Roman"/>
          <w:sz w:val="28"/>
          <w:szCs w:val="28"/>
          <w:lang w:val="en-US"/>
        </w:rPr>
        <w:t>Lett. - 2020. - Vol. 20, № 8. - P. 6191-6198.</w:t>
      </w:r>
    </w:p>
    <w:p w:rsidR="00EC59AF" w:rsidRDefault="00FE2EDC" w:rsidP="00EC59AF">
      <w:pPr>
        <w:jc w:val="both"/>
        <w:rPr>
          <w:rFonts w:ascii="Times New Roman" w:hAnsi="Times New Roman"/>
          <w:sz w:val="28"/>
          <w:szCs w:val="28"/>
          <w:lang w:val="en-US"/>
        </w:rPr>
      </w:pPr>
      <w:r>
        <w:rPr>
          <w:rFonts w:ascii="Times New Roman" w:hAnsi="Times New Roman"/>
          <w:sz w:val="28"/>
          <w:szCs w:val="28"/>
          <w:lang w:val="en-US"/>
        </w:rPr>
        <w:t>17</w:t>
      </w:r>
      <w:r w:rsidR="00EC59AF" w:rsidRPr="00EC59AF">
        <w:rPr>
          <w:rFonts w:ascii="Times New Roman" w:hAnsi="Times New Roman"/>
          <w:sz w:val="28"/>
          <w:szCs w:val="28"/>
          <w:lang w:val="en-US"/>
        </w:rPr>
        <w:t>. Haque S. et al. Venlafaxine loaded ch</w:t>
      </w:r>
      <w:r>
        <w:rPr>
          <w:rFonts w:ascii="Times New Roman" w:hAnsi="Times New Roman"/>
          <w:sz w:val="28"/>
          <w:szCs w:val="28"/>
          <w:lang w:val="en-US"/>
        </w:rPr>
        <w:t>itosan NPs for brain targeting:</w:t>
      </w:r>
      <w:r w:rsidRPr="00FE2EDC">
        <w:rPr>
          <w:rFonts w:ascii="Times New Roman" w:hAnsi="Times New Roman"/>
          <w:sz w:val="28"/>
          <w:szCs w:val="28"/>
          <w:lang w:val="en-US"/>
        </w:rPr>
        <w:t xml:space="preserve"> </w:t>
      </w:r>
      <w:r w:rsidR="00EC59AF" w:rsidRPr="00EC59AF">
        <w:rPr>
          <w:rFonts w:ascii="Times New Roman" w:hAnsi="Times New Roman"/>
          <w:sz w:val="28"/>
          <w:szCs w:val="28"/>
          <w:lang w:val="en-US"/>
        </w:rPr>
        <w:t>Pharmacokinetic and pharmacodynamic evaluatio</w:t>
      </w:r>
      <w:r>
        <w:rPr>
          <w:rFonts w:ascii="Times New Roman" w:hAnsi="Times New Roman"/>
          <w:sz w:val="28"/>
          <w:szCs w:val="28"/>
          <w:lang w:val="en-US"/>
        </w:rPr>
        <w:t>n // Carbohydr Polym. - 2012. - Vol.</w:t>
      </w:r>
      <w:r w:rsidRPr="00FE2EDC">
        <w:rPr>
          <w:rFonts w:ascii="Times New Roman" w:hAnsi="Times New Roman"/>
          <w:sz w:val="28"/>
          <w:szCs w:val="28"/>
          <w:lang w:val="en-US"/>
        </w:rPr>
        <w:t xml:space="preserve"> </w:t>
      </w:r>
      <w:r w:rsidR="00EC59AF" w:rsidRPr="00EC59AF">
        <w:rPr>
          <w:rFonts w:ascii="Times New Roman" w:hAnsi="Times New Roman"/>
          <w:sz w:val="28"/>
          <w:szCs w:val="28"/>
          <w:lang w:val="en-US"/>
        </w:rPr>
        <w:t>89, № 1. - P. 72-79.</w:t>
      </w:r>
    </w:p>
    <w:p w:rsidR="00FE2EDC" w:rsidRPr="00FE2EDC" w:rsidRDefault="00FE2EDC" w:rsidP="00FE2EDC">
      <w:pPr>
        <w:jc w:val="both"/>
        <w:rPr>
          <w:rFonts w:ascii="Times New Roman" w:hAnsi="Times New Roman"/>
          <w:sz w:val="28"/>
          <w:szCs w:val="28"/>
          <w:lang w:val="en-US"/>
        </w:rPr>
      </w:pPr>
      <w:r>
        <w:rPr>
          <w:rFonts w:ascii="Times New Roman" w:hAnsi="Times New Roman"/>
          <w:sz w:val="28"/>
          <w:szCs w:val="28"/>
          <w:lang w:val="en-US"/>
        </w:rPr>
        <w:t>18</w:t>
      </w:r>
      <w:r w:rsidRPr="00FE2EDC">
        <w:rPr>
          <w:rFonts w:ascii="Times New Roman" w:hAnsi="Times New Roman"/>
          <w:sz w:val="28"/>
          <w:szCs w:val="28"/>
          <w:lang w:val="en-US"/>
        </w:rPr>
        <w:t>. Haque S. et al. Development and evaluation of bra</w:t>
      </w:r>
      <w:r>
        <w:rPr>
          <w:rFonts w:ascii="Times New Roman" w:hAnsi="Times New Roman"/>
          <w:sz w:val="28"/>
          <w:szCs w:val="28"/>
          <w:lang w:val="en-US"/>
        </w:rPr>
        <w:t>in targeted intranasal</w:t>
      </w:r>
      <w:r w:rsidRPr="00FE2EDC">
        <w:rPr>
          <w:rFonts w:ascii="Times New Roman" w:hAnsi="Times New Roman"/>
          <w:sz w:val="28"/>
          <w:szCs w:val="28"/>
          <w:lang w:val="en-US"/>
        </w:rPr>
        <w:t xml:space="preserve"> </w:t>
      </w:r>
      <w:r>
        <w:rPr>
          <w:rFonts w:ascii="Times New Roman" w:hAnsi="Times New Roman"/>
          <w:sz w:val="28"/>
          <w:szCs w:val="28"/>
          <w:lang w:val="en-US"/>
        </w:rPr>
        <w:t xml:space="preserve">alginate </w:t>
      </w:r>
      <w:r w:rsidRPr="00FE2EDC">
        <w:rPr>
          <w:rFonts w:ascii="Times New Roman" w:hAnsi="Times New Roman"/>
          <w:sz w:val="28"/>
          <w:szCs w:val="28"/>
          <w:lang w:val="en-US"/>
        </w:rPr>
        <w:t xml:space="preserve">nanoparticles for treatment of depression // </w:t>
      </w:r>
      <w:r>
        <w:rPr>
          <w:rFonts w:ascii="Times New Roman" w:hAnsi="Times New Roman"/>
          <w:sz w:val="28"/>
          <w:szCs w:val="28"/>
          <w:lang w:val="en-US"/>
        </w:rPr>
        <w:t>J Psychiatr Res. - 2014. - Vol.</w:t>
      </w:r>
      <w:r w:rsidRPr="00FE2EDC">
        <w:rPr>
          <w:rFonts w:ascii="Times New Roman" w:hAnsi="Times New Roman"/>
          <w:sz w:val="28"/>
          <w:szCs w:val="28"/>
          <w:lang w:val="en-US"/>
        </w:rPr>
        <w:t xml:space="preserve"> </w:t>
      </w:r>
      <w:r>
        <w:rPr>
          <w:rFonts w:ascii="Times New Roman" w:hAnsi="Times New Roman"/>
          <w:sz w:val="28"/>
          <w:szCs w:val="28"/>
          <w:lang w:val="en-US"/>
        </w:rPr>
        <w:t xml:space="preserve">48, № 1. - </w:t>
      </w:r>
      <w:r w:rsidRPr="00FE2EDC">
        <w:rPr>
          <w:rFonts w:ascii="Times New Roman" w:hAnsi="Times New Roman"/>
          <w:sz w:val="28"/>
          <w:szCs w:val="28"/>
          <w:lang w:val="en-US"/>
        </w:rPr>
        <w:t>Р. 1-12.</w:t>
      </w:r>
    </w:p>
    <w:p w:rsidR="00FE2EDC" w:rsidRDefault="00FE2EDC" w:rsidP="00FE2EDC">
      <w:pPr>
        <w:jc w:val="both"/>
        <w:rPr>
          <w:rFonts w:ascii="Times New Roman" w:hAnsi="Times New Roman"/>
          <w:sz w:val="28"/>
          <w:szCs w:val="28"/>
          <w:lang w:val="en-US"/>
        </w:rPr>
      </w:pPr>
      <w:r w:rsidRPr="00FE2EDC">
        <w:rPr>
          <w:rFonts w:ascii="Times New Roman" w:hAnsi="Times New Roman"/>
          <w:sz w:val="28"/>
          <w:szCs w:val="28"/>
          <w:lang w:val="en-US"/>
        </w:rPr>
        <w:t>19. Tong G.-F., Qin N., Sun L.-W</w:t>
      </w:r>
      <w:r>
        <w:rPr>
          <w:rFonts w:ascii="Times New Roman" w:hAnsi="Times New Roman"/>
          <w:sz w:val="28"/>
          <w:szCs w:val="28"/>
          <w:lang w:val="en-US"/>
        </w:rPr>
        <w:t>. Development and evaluation of</w:t>
      </w:r>
      <w:r w:rsidRPr="00FE2EDC">
        <w:rPr>
          <w:rFonts w:ascii="Times New Roman" w:hAnsi="Times New Roman"/>
          <w:sz w:val="28"/>
          <w:szCs w:val="28"/>
          <w:lang w:val="en-US"/>
        </w:rPr>
        <w:t xml:space="preserve"> Desvenlafaxine loaded PLGA-chitosan nanoparticles for brain del</w:t>
      </w:r>
      <w:r>
        <w:rPr>
          <w:rFonts w:ascii="Times New Roman" w:hAnsi="Times New Roman"/>
          <w:sz w:val="28"/>
          <w:szCs w:val="28"/>
          <w:lang w:val="en-US"/>
        </w:rPr>
        <w:t>ivery // Saudi</w:t>
      </w:r>
      <w:r w:rsidRPr="00FE2EDC">
        <w:rPr>
          <w:rFonts w:ascii="Times New Roman" w:hAnsi="Times New Roman"/>
          <w:sz w:val="28"/>
          <w:szCs w:val="28"/>
          <w:lang w:val="en-US"/>
        </w:rPr>
        <w:t xml:space="preserve"> Pharmaceutical Journal. - 2017. - Vol. 25, № 6. - P. 844</w:t>
      </w:r>
      <w:r>
        <w:rPr>
          <w:rFonts w:ascii="Times New Roman" w:hAnsi="Times New Roman"/>
          <w:sz w:val="28"/>
          <w:szCs w:val="28"/>
          <w:lang w:val="en-US"/>
        </w:rPr>
        <w:t> </w:t>
      </w:r>
      <w:r w:rsidRPr="00FE2EDC">
        <w:rPr>
          <w:rFonts w:ascii="Times New Roman" w:hAnsi="Times New Roman"/>
          <w:sz w:val="28"/>
          <w:szCs w:val="28"/>
          <w:lang w:val="en-US"/>
        </w:rPr>
        <w:t>851.</w:t>
      </w:r>
    </w:p>
    <w:p w:rsidR="00FE2EDC" w:rsidRDefault="00FE2EDC" w:rsidP="00FE2EDC">
      <w:pPr>
        <w:jc w:val="both"/>
        <w:rPr>
          <w:rFonts w:ascii="Times New Roman" w:hAnsi="Times New Roman"/>
          <w:sz w:val="28"/>
          <w:szCs w:val="28"/>
          <w:lang w:val="en-US"/>
        </w:rPr>
      </w:pPr>
      <w:r>
        <w:rPr>
          <w:rFonts w:ascii="Times New Roman" w:hAnsi="Times New Roman"/>
          <w:sz w:val="28"/>
          <w:szCs w:val="28"/>
          <w:lang w:val="en-US"/>
        </w:rPr>
        <w:t xml:space="preserve">20. </w:t>
      </w:r>
      <w:r w:rsidRPr="00FE2EDC">
        <w:rPr>
          <w:rFonts w:ascii="Times New Roman" w:hAnsi="Times New Roman"/>
          <w:sz w:val="28"/>
          <w:szCs w:val="28"/>
          <w:lang w:val="en-US"/>
        </w:rPr>
        <w:t>Badawy MEI, Rabea EI (2011) A biopolymer chitosan and its derivatives as promising antimicrobial</w:t>
      </w:r>
      <w:r>
        <w:rPr>
          <w:rFonts w:ascii="Times New Roman" w:hAnsi="Times New Roman"/>
          <w:sz w:val="28"/>
          <w:szCs w:val="28"/>
          <w:lang w:val="en-US"/>
        </w:rPr>
        <w:t xml:space="preserve"> agents against plant pathogens and their applications in crop </w:t>
      </w:r>
      <w:r w:rsidRPr="00FE2EDC">
        <w:rPr>
          <w:rFonts w:ascii="Times New Roman" w:hAnsi="Times New Roman"/>
          <w:sz w:val="28"/>
          <w:szCs w:val="28"/>
          <w:lang w:val="en-US"/>
        </w:rPr>
        <w:t>p</w:t>
      </w:r>
      <w:r>
        <w:rPr>
          <w:rFonts w:ascii="Times New Roman" w:hAnsi="Times New Roman"/>
          <w:sz w:val="28"/>
          <w:szCs w:val="28"/>
          <w:lang w:val="en-US"/>
        </w:rPr>
        <w:t xml:space="preserve">rotection. Int J Carbohydr Chem </w:t>
      </w:r>
      <w:r w:rsidRPr="00FE2EDC">
        <w:rPr>
          <w:rFonts w:ascii="Times New Roman" w:hAnsi="Times New Roman"/>
          <w:sz w:val="28"/>
          <w:szCs w:val="28"/>
          <w:lang w:val="en-US"/>
        </w:rPr>
        <w:t>2011:1–29</w:t>
      </w:r>
    </w:p>
    <w:p w:rsidR="00FE2EDC" w:rsidRDefault="00FE2EDC" w:rsidP="00FE2EDC">
      <w:pPr>
        <w:jc w:val="both"/>
        <w:rPr>
          <w:rFonts w:ascii="Times New Roman" w:hAnsi="Times New Roman"/>
          <w:sz w:val="28"/>
          <w:szCs w:val="28"/>
          <w:lang w:val="en-US"/>
        </w:rPr>
      </w:pPr>
      <w:r>
        <w:rPr>
          <w:rFonts w:ascii="Times New Roman" w:hAnsi="Times New Roman"/>
          <w:sz w:val="28"/>
          <w:szCs w:val="28"/>
          <w:lang w:val="en-US"/>
        </w:rPr>
        <w:t xml:space="preserve">21. </w:t>
      </w:r>
      <w:r w:rsidRPr="00FE2EDC">
        <w:rPr>
          <w:rFonts w:ascii="Times New Roman" w:hAnsi="Times New Roman"/>
          <w:sz w:val="28"/>
          <w:szCs w:val="28"/>
          <w:lang w:val="en-US"/>
        </w:rPr>
        <w:t xml:space="preserve">Einbu A, Vayrum KM (2008) Characterization of chitin and its hydrolysis </w:t>
      </w:r>
      <w:r>
        <w:rPr>
          <w:rFonts w:ascii="Times New Roman" w:hAnsi="Times New Roman"/>
          <w:sz w:val="28"/>
          <w:szCs w:val="28"/>
          <w:lang w:val="en-US"/>
        </w:rPr>
        <w:t xml:space="preserve">to </w:t>
      </w:r>
      <w:r w:rsidRPr="00FE2EDC">
        <w:rPr>
          <w:rFonts w:ascii="Times New Roman" w:hAnsi="Times New Roman"/>
          <w:sz w:val="28"/>
          <w:szCs w:val="28"/>
          <w:lang w:val="en-US"/>
        </w:rPr>
        <w:t>glcnac and glcn. Biomacromol 9(7):1870–1875</w:t>
      </w:r>
    </w:p>
    <w:p w:rsidR="00FE2EDC" w:rsidRDefault="00FE2EDC" w:rsidP="00D225CC">
      <w:pPr>
        <w:jc w:val="both"/>
        <w:rPr>
          <w:rFonts w:ascii="Times New Roman" w:hAnsi="Times New Roman"/>
          <w:sz w:val="28"/>
          <w:szCs w:val="28"/>
          <w:lang w:val="en-US"/>
        </w:rPr>
      </w:pPr>
      <w:r>
        <w:rPr>
          <w:rFonts w:ascii="Times New Roman" w:hAnsi="Times New Roman"/>
          <w:sz w:val="28"/>
          <w:szCs w:val="28"/>
          <w:lang w:val="en-US"/>
        </w:rPr>
        <w:t xml:space="preserve">22. </w:t>
      </w:r>
      <w:r w:rsidR="00D225CC" w:rsidRPr="00D225CC">
        <w:rPr>
          <w:rFonts w:ascii="Times New Roman" w:hAnsi="Times New Roman"/>
          <w:sz w:val="28"/>
          <w:szCs w:val="28"/>
          <w:lang w:val="en-US"/>
        </w:rPr>
        <w:t>Van SN, Minh HD, Anh DN (2013) Stu</w:t>
      </w:r>
      <w:r w:rsidR="00D225CC">
        <w:rPr>
          <w:rFonts w:ascii="Times New Roman" w:hAnsi="Times New Roman"/>
          <w:sz w:val="28"/>
          <w:szCs w:val="28"/>
          <w:lang w:val="en-US"/>
        </w:rPr>
        <w:t xml:space="preserve">dy on chitosan nanoparticles on </w:t>
      </w:r>
      <w:r w:rsidR="00D225CC" w:rsidRPr="00D225CC">
        <w:rPr>
          <w:rFonts w:ascii="Times New Roman" w:hAnsi="Times New Roman"/>
          <w:sz w:val="28"/>
          <w:szCs w:val="28"/>
          <w:lang w:val="en-US"/>
        </w:rPr>
        <w:t>biophysical characteristics and g</w:t>
      </w:r>
      <w:r w:rsidR="00D225CC">
        <w:rPr>
          <w:rFonts w:ascii="Times New Roman" w:hAnsi="Times New Roman"/>
          <w:sz w:val="28"/>
          <w:szCs w:val="28"/>
          <w:lang w:val="en-US"/>
        </w:rPr>
        <w:t xml:space="preserve">rowth of robusta cofee in green </w:t>
      </w:r>
      <w:r w:rsidR="00D225CC" w:rsidRPr="00D225CC">
        <w:rPr>
          <w:rFonts w:ascii="Times New Roman" w:hAnsi="Times New Roman"/>
          <w:sz w:val="28"/>
          <w:szCs w:val="28"/>
          <w:lang w:val="en-US"/>
        </w:rPr>
        <w:t>house. Biocatal Agric Biotechnol 2(4):289–294</w:t>
      </w:r>
    </w:p>
    <w:p w:rsidR="00D225CC" w:rsidRPr="00D225CC" w:rsidRDefault="00D225CC" w:rsidP="00D225CC">
      <w:pPr>
        <w:jc w:val="both"/>
        <w:rPr>
          <w:rFonts w:ascii="Times New Roman" w:hAnsi="Times New Roman"/>
          <w:sz w:val="28"/>
          <w:szCs w:val="28"/>
          <w:lang w:val="en-US"/>
        </w:rPr>
      </w:pPr>
      <w:r>
        <w:rPr>
          <w:rFonts w:ascii="Times New Roman" w:hAnsi="Times New Roman"/>
          <w:sz w:val="28"/>
          <w:szCs w:val="28"/>
          <w:lang w:val="en-US"/>
        </w:rPr>
        <w:t xml:space="preserve">23. </w:t>
      </w:r>
      <w:r w:rsidRPr="00D225CC">
        <w:rPr>
          <w:rFonts w:ascii="Times New Roman" w:hAnsi="Times New Roman"/>
          <w:sz w:val="28"/>
          <w:szCs w:val="28"/>
          <w:lang w:val="en-US"/>
        </w:rPr>
        <w:t>Yen MT, Mau JL (2007) Selected physica</w:t>
      </w:r>
      <w:r>
        <w:rPr>
          <w:rFonts w:ascii="Times New Roman" w:hAnsi="Times New Roman"/>
          <w:sz w:val="28"/>
          <w:szCs w:val="28"/>
          <w:lang w:val="en-US"/>
        </w:rPr>
        <w:t xml:space="preserve">l properties of chitin prepared </w:t>
      </w:r>
      <w:r w:rsidRPr="00D225CC">
        <w:rPr>
          <w:rFonts w:ascii="Times New Roman" w:hAnsi="Times New Roman"/>
          <w:sz w:val="28"/>
          <w:szCs w:val="28"/>
          <w:lang w:val="en-US"/>
        </w:rPr>
        <w:t>from shiitake stipes. LWT Food Sci Technol 40(3):558–563</w:t>
      </w:r>
    </w:p>
    <w:p w:rsidR="00D225CC" w:rsidRPr="00D225CC" w:rsidRDefault="00D225CC" w:rsidP="00D225CC">
      <w:pPr>
        <w:jc w:val="both"/>
        <w:rPr>
          <w:rFonts w:ascii="Times New Roman" w:hAnsi="Times New Roman"/>
          <w:sz w:val="28"/>
          <w:szCs w:val="28"/>
          <w:lang w:val="en-US"/>
        </w:rPr>
      </w:pPr>
      <w:r>
        <w:rPr>
          <w:rFonts w:ascii="Times New Roman" w:hAnsi="Times New Roman"/>
          <w:sz w:val="28"/>
          <w:szCs w:val="28"/>
          <w:lang w:val="en-US"/>
        </w:rPr>
        <w:t xml:space="preserve">24. </w:t>
      </w:r>
      <w:r w:rsidRPr="00D225CC">
        <w:rPr>
          <w:rFonts w:ascii="Times New Roman" w:hAnsi="Times New Roman"/>
          <w:sz w:val="28"/>
          <w:szCs w:val="28"/>
          <w:lang w:val="en-US"/>
        </w:rPr>
        <w:t>Yen MT, Yang JH, Mau JL (2008) Ant</w:t>
      </w:r>
      <w:r>
        <w:rPr>
          <w:rFonts w:ascii="Times New Roman" w:hAnsi="Times New Roman"/>
          <w:sz w:val="28"/>
          <w:szCs w:val="28"/>
          <w:lang w:val="en-US"/>
        </w:rPr>
        <w:t xml:space="preserve">ioxidant properties of chitosan </w:t>
      </w:r>
      <w:r w:rsidRPr="00D225CC">
        <w:rPr>
          <w:rFonts w:ascii="Times New Roman" w:hAnsi="Times New Roman"/>
          <w:sz w:val="28"/>
          <w:szCs w:val="28"/>
          <w:lang w:val="en-US"/>
        </w:rPr>
        <w:t>from crab shells. Carbohydr Polym 74(4):840–844</w:t>
      </w:r>
    </w:p>
    <w:p w:rsidR="00D225CC" w:rsidRDefault="00D225CC" w:rsidP="00D225CC">
      <w:pPr>
        <w:jc w:val="both"/>
        <w:rPr>
          <w:rFonts w:ascii="Times New Roman" w:hAnsi="Times New Roman"/>
          <w:sz w:val="28"/>
          <w:szCs w:val="28"/>
          <w:lang w:val="en-US"/>
        </w:rPr>
      </w:pPr>
      <w:r>
        <w:rPr>
          <w:rFonts w:ascii="Times New Roman" w:hAnsi="Times New Roman"/>
          <w:sz w:val="28"/>
          <w:szCs w:val="28"/>
          <w:lang w:val="en-US"/>
        </w:rPr>
        <w:t xml:space="preserve">25. </w:t>
      </w:r>
      <w:r w:rsidRPr="00D225CC">
        <w:rPr>
          <w:rFonts w:ascii="Times New Roman" w:hAnsi="Times New Roman"/>
          <w:sz w:val="28"/>
          <w:szCs w:val="28"/>
          <w:lang w:val="en-US"/>
        </w:rPr>
        <w:t>Yen MT, Yang JH, Mau JL (2009) Physicochemical</w:t>
      </w:r>
      <w:r>
        <w:rPr>
          <w:rFonts w:ascii="Times New Roman" w:hAnsi="Times New Roman"/>
          <w:sz w:val="28"/>
          <w:szCs w:val="28"/>
          <w:lang w:val="en-US"/>
        </w:rPr>
        <w:t xml:space="preserve"> characterization of chitin a</w:t>
      </w:r>
      <w:r w:rsidRPr="00D225CC">
        <w:rPr>
          <w:rFonts w:ascii="Times New Roman" w:hAnsi="Times New Roman"/>
          <w:sz w:val="28"/>
          <w:szCs w:val="28"/>
          <w:lang w:val="en-US"/>
        </w:rPr>
        <w:t>nd chitosan fr</w:t>
      </w:r>
      <w:r>
        <w:rPr>
          <w:rFonts w:ascii="Times New Roman" w:hAnsi="Times New Roman"/>
          <w:sz w:val="28"/>
          <w:szCs w:val="28"/>
          <w:lang w:val="en-US"/>
        </w:rPr>
        <w:t xml:space="preserve">om crab shells. Carbohydr Polym </w:t>
      </w:r>
      <w:r w:rsidRPr="00D225CC">
        <w:rPr>
          <w:rFonts w:ascii="Times New Roman" w:hAnsi="Times New Roman"/>
          <w:sz w:val="28"/>
          <w:szCs w:val="28"/>
          <w:lang w:val="en-US"/>
        </w:rPr>
        <w:t>75(1):15–21</w:t>
      </w:r>
    </w:p>
    <w:p w:rsidR="00D225CC" w:rsidRDefault="00D225CC" w:rsidP="00D225CC">
      <w:pPr>
        <w:jc w:val="both"/>
        <w:rPr>
          <w:rFonts w:ascii="Times New Roman" w:hAnsi="Times New Roman"/>
          <w:sz w:val="28"/>
          <w:szCs w:val="28"/>
          <w:lang w:val="en-US"/>
        </w:rPr>
      </w:pPr>
      <w:r>
        <w:rPr>
          <w:rFonts w:ascii="Times New Roman" w:hAnsi="Times New Roman"/>
          <w:sz w:val="28"/>
          <w:szCs w:val="28"/>
          <w:lang w:val="en-US"/>
        </w:rPr>
        <w:t xml:space="preserve">26. </w:t>
      </w:r>
      <w:r w:rsidRPr="00D225CC">
        <w:rPr>
          <w:rFonts w:ascii="Times New Roman" w:hAnsi="Times New Roman"/>
          <w:sz w:val="28"/>
          <w:szCs w:val="28"/>
          <w:lang w:val="en-US"/>
        </w:rPr>
        <w:t>Franca EF, Lins RD, Freitas LCG, Straatsma TP (2</w:t>
      </w:r>
      <w:r>
        <w:rPr>
          <w:rFonts w:ascii="Times New Roman" w:hAnsi="Times New Roman"/>
          <w:sz w:val="28"/>
          <w:szCs w:val="28"/>
          <w:lang w:val="en-US"/>
        </w:rPr>
        <w:t xml:space="preserve">008) Characterization of chitin </w:t>
      </w:r>
      <w:r w:rsidRPr="00D225CC">
        <w:rPr>
          <w:rFonts w:ascii="Times New Roman" w:hAnsi="Times New Roman"/>
          <w:sz w:val="28"/>
          <w:szCs w:val="28"/>
          <w:lang w:val="en-US"/>
        </w:rPr>
        <w:t>and chitosan molecular structure in aqueous</w:t>
      </w:r>
      <w:r>
        <w:rPr>
          <w:rFonts w:ascii="Times New Roman" w:hAnsi="Times New Roman"/>
          <w:sz w:val="28"/>
          <w:szCs w:val="28"/>
          <w:lang w:val="en-US"/>
        </w:rPr>
        <w:t xml:space="preserve"> solution. J Chem Theory Comput </w:t>
      </w:r>
      <w:r w:rsidRPr="00D225CC">
        <w:rPr>
          <w:rFonts w:ascii="Times New Roman" w:hAnsi="Times New Roman"/>
          <w:sz w:val="28"/>
          <w:szCs w:val="28"/>
          <w:lang w:val="en-US"/>
        </w:rPr>
        <w:t>4(12):2141–2149</w:t>
      </w:r>
    </w:p>
    <w:p w:rsidR="00D225CC" w:rsidRDefault="00D225CC" w:rsidP="00D225CC">
      <w:pPr>
        <w:jc w:val="both"/>
        <w:rPr>
          <w:rFonts w:ascii="Times New Roman" w:hAnsi="Times New Roman"/>
          <w:sz w:val="28"/>
          <w:szCs w:val="28"/>
          <w:lang w:val="en-US"/>
        </w:rPr>
      </w:pPr>
      <w:r w:rsidRPr="00D225CC">
        <w:rPr>
          <w:rFonts w:ascii="Times New Roman" w:hAnsi="Times New Roman"/>
          <w:sz w:val="28"/>
          <w:szCs w:val="28"/>
          <w:lang w:val="en-US"/>
        </w:rPr>
        <w:t>27. Rinaudo M (2006) Chitin and chitosa</w:t>
      </w:r>
      <w:r>
        <w:rPr>
          <w:rFonts w:ascii="Times New Roman" w:hAnsi="Times New Roman"/>
          <w:sz w:val="28"/>
          <w:szCs w:val="28"/>
          <w:lang w:val="en-US"/>
        </w:rPr>
        <w:t xml:space="preserve">n: properties and applications. </w:t>
      </w:r>
      <w:r w:rsidRPr="00D225CC">
        <w:rPr>
          <w:rFonts w:ascii="Times New Roman" w:hAnsi="Times New Roman"/>
          <w:sz w:val="28"/>
          <w:szCs w:val="28"/>
          <w:lang w:val="en-US"/>
        </w:rPr>
        <w:t>Prog Polym Sci 31(7):603–632</w:t>
      </w:r>
    </w:p>
    <w:p w:rsidR="009A6181" w:rsidRPr="009A6181" w:rsidRDefault="009A6181" w:rsidP="009A6181">
      <w:pPr>
        <w:jc w:val="both"/>
        <w:rPr>
          <w:rFonts w:ascii="Times New Roman" w:hAnsi="Times New Roman"/>
          <w:sz w:val="28"/>
          <w:szCs w:val="28"/>
          <w:lang w:val="en-US"/>
        </w:rPr>
      </w:pPr>
      <w:r>
        <w:rPr>
          <w:rFonts w:ascii="Times New Roman" w:hAnsi="Times New Roman"/>
          <w:sz w:val="28"/>
          <w:szCs w:val="28"/>
          <w:lang w:val="en-US"/>
        </w:rPr>
        <w:t>28.</w:t>
      </w:r>
      <w:r w:rsidRPr="009A6181">
        <w:rPr>
          <w:rFonts w:ascii="Times New Roman" w:hAnsi="Times New Roman"/>
          <w:sz w:val="28"/>
          <w:szCs w:val="28"/>
          <w:lang w:val="en-US"/>
        </w:rPr>
        <w:t xml:space="preserve"> Ways T., Lau W., Khutoryanskiy V. Chitosan and its derivatives for</w:t>
      </w:r>
    </w:p>
    <w:p w:rsidR="009A6181" w:rsidRPr="009A6181" w:rsidRDefault="009A6181" w:rsidP="009A6181">
      <w:pPr>
        <w:jc w:val="both"/>
        <w:rPr>
          <w:rFonts w:ascii="Times New Roman" w:hAnsi="Times New Roman"/>
          <w:sz w:val="28"/>
          <w:szCs w:val="28"/>
          <w:lang w:val="en-US"/>
        </w:rPr>
      </w:pPr>
      <w:r w:rsidRPr="009A6181">
        <w:rPr>
          <w:rFonts w:ascii="Times New Roman" w:hAnsi="Times New Roman"/>
          <w:sz w:val="28"/>
          <w:szCs w:val="28"/>
          <w:lang w:val="en-US"/>
        </w:rPr>
        <w:t>application in mucoadhesive drug delivery systems // Polysers (Basel). - 2018. -</w:t>
      </w:r>
    </w:p>
    <w:p w:rsidR="00D225CC" w:rsidRDefault="009A6181" w:rsidP="009A6181">
      <w:pPr>
        <w:jc w:val="both"/>
        <w:rPr>
          <w:rFonts w:ascii="Times New Roman" w:hAnsi="Times New Roman"/>
          <w:sz w:val="28"/>
          <w:szCs w:val="28"/>
          <w:lang w:val="en-US"/>
        </w:rPr>
      </w:pPr>
      <w:r w:rsidRPr="009A6181">
        <w:rPr>
          <w:rFonts w:ascii="Times New Roman" w:hAnsi="Times New Roman"/>
          <w:sz w:val="28"/>
          <w:szCs w:val="28"/>
          <w:lang w:val="en-US"/>
        </w:rPr>
        <w:t>Vol. 10, № 3. - P. 1-37.</w:t>
      </w:r>
    </w:p>
    <w:p w:rsidR="006B5F89" w:rsidRPr="006B5F89" w:rsidRDefault="006B5F89" w:rsidP="006B5F89">
      <w:pPr>
        <w:jc w:val="both"/>
        <w:rPr>
          <w:rFonts w:ascii="Times New Roman" w:hAnsi="Times New Roman"/>
          <w:sz w:val="28"/>
          <w:szCs w:val="28"/>
          <w:lang w:val="en-US"/>
        </w:rPr>
      </w:pPr>
      <w:r>
        <w:rPr>
          <w:rFonts w:ascii="Times New Roman" w:hAnsi="Times New Roman"/>
          <w:sz w:val="28"/>
          <w:szCs w:val="28"/>
          <w:lang w:val="en-US"/>
        </w:rPr>
        <w:lastRenderedPageBreak/>
        <w:t>29</w:t>
      </w:r>
      <w:r w:rsidRPr="006B5F89">
        <w:rPr>
          <w:rFonts w:ascii="Times New Roman" w:hAnsi="Times New Roman"/>
          <w:sz w:val="28"/>
          <w:szCs w:val="28"/>
          <w:lang w:val="en-US"/>
        </w:rPr>
        <w:t>. Elnaggar Y.S.R. et al. Intranasal Piperine-Loaded Chitosan Nanoparticles as</w:t>
      </w:r>
    </w:p>
    <w:p w:rsidR="006B5F89" w:rsidRPr="006B5F89" w:rsidRDefault="006B5F89" w:rsidP="006B5F89">
      <w:pPr>
        <w:jc w:val="both"/>
        <w:rPr>
          <w:rFonts w:ascii="Times New Roman" w:hAnsi="Times New Roman"/>
          <w:sz w:val="28"/>
          <w:szCs w:val="28"/>
          <w:lang w:val="en-US"/>
        </w:rPr>
      </w:pPr>
      <w:r w:rsidRPr="006B5F89">
        <w:rPr>
          <w:rFonts w:ascii="Times New Roman" w:hAnsi="Times New Roman"/>
          <w:sz w:val="28"/>
          <w:szCs w:val="28"/>
          <w:lang w:val="en-US"/>
        </w:rPr>
        <w:t>Brain-Targeted Therapy in Alzheimer's Disease: Optimization, Biological Efficacy,</w:t>
      </w:r>
    </w:p>
    <w:p w:rsidR="006B5F89" w:rsidRDefault="006B5F89" w:rsidP="006B5F89">
      <w:pPr>
        <w:jc w:val="both"/>
        <w:rPr>
          <w:rFonts w:ascii="Times New Roman" w:hAnsi="Times New Roman"/>
          <w:sz w:val="28"/>
          <w:szCs w:val="28"/>
          <w:lang w:val="en-US"/>
        </w:rPr>
      </w:pPr>
      <w:r w:rsidRPr="006B5F89">
        <w:rPr>
          <w:rFonts w:ascii="Times New Roman" w:hAnsi="Times New Roman"/>
          <w:sz w:val="28"/>
          <w:szCs w:val="28"/>
          <w:lang w:val="en-US"/>
        </w:rPr>
        <w:t>and Potential Toxicity // J Pharm Sci. - 2015. - Vol. 104, № 10, - P. 3544-3556.</w:t>
      </w:r>
    </w:p>
    <w:p w:rsidR="00FD1CE2" w:rsidRDefault="00FD1CE2" w:rsidP="00FD1CE2">
      <w:pPr>
        <w:jc w:val="both"/>
        <w:rPr>
          <w:rFonts w:ascii="Times New Roman" w:hAnsi="Times New Roman"/>
          <w:sz w:val="28"/>
          <w:szCs w:val="28"/>
          <w:lang w:val="en-US"/>
        </w:rPr>
      </w:pPr>
      <w:r w:rsidRPr="00FD1CE2">
        <w:rPr>
          <w:rFonts w:ascii="Times New Roman" w:hAnsi="Times New Roman"/>
          <w:sz w:val="28"/>
          <w:szCs w:val="28"/>
          <w:lang w:val="en-US"/>
        </w:rPr>
        <w:t xml:space="preserve">30. Malmiri HJ, Jahanian MAG, Berenjian </w:t>
      </w:r>
      <w:r>
        <w:rPr>
          <w:rFonts w:ascii="Times New Roman" w:hAnsi="Times New Roman"/>
          <w:sz w:val="28"/>
          <w:szCs w:val="28"/>
          <w:lang w:val="en-US"/>
        </w:rPr>
        <w:t>A (2012) Potential applications</w:t>
      </w:r>
      <w:r w:rsidRPr="00FD1CE2">
        <w:rPr>
          <w:rFonts w:ascii="Times New Roman" w:hAnsi="Times New Roman"/>
          <w:sz w:val="28"/>
          <w:szCs w:val="28"/>
          <w:lang w:val="en-US"/>
        </w:rPr>
        <w:t xml:space="preserve"> of chitosan nanoparticles as novel support in enzyme immobilization. Am J Biochem</w:t>
      </w:r>
      <w:r>
        <w:rPr>
          <w:rFonts w:ascii="Times New Roman" w:hAnsi="Times New Roman"/>
          <w:sz w:val="28"/>
          <w:szCs w:val="28"/>
          <w:lang w:val="en-US"/>
        </w:rPr>
        <w:t xml:space="preserve"> </w:t>
      </w:r>
      <w:r w:rsidRPr="00FD1CE2">
        <w:rPr>
          <w:rFonts w:ascii="Times New Roman" w:hAnsi="Times New Roman"/>
          <w:sz w:val="28"/>
          <w:szCs w:val="28"/>
          <w:lang w:val="en-US"/>
        </w:rPr>
        <w:t>Biotechnol 8(4):203–219</w:t>
      </w:r>
    </w:p>
    <w:p w:rsidR="00FD1CE2" w:rsidRPr="00FD1CE2" w:rsidRDefault="00FD1CE2" w:rsidP="00FD1CE2">
      <w:pPr>
        <w:jc w:val="both"/>
        <w:rPr>
          <w:rFonts w:ascii="Times New Roman" w:hAnsi="Times New Roman"/>
          <w:sz w:val="28"/>
          <w:szCs w:val="28"/>
          <w:lang w:val="en-US"/>
        </w:rPr>
      </w:pPr>
      <w:r w:rsidRPr="00FD1CE2">
        <w:rPr>
          <w:rFonts w:ascii="Times New Roman" w:hAnsi="Times New Roman"/>
          <w:sz w:val="28"/>
          <w:szCs w:val="28"/>
          <w:lang w:val="en-US"/>
        </w:rPr>
        <w:t>31. Fernandez-Urrusuno R, Calvo P</w:t>
      </w:r>
      <w:r>
        <w:rPr>
          <w:rFonts w:ascii="Times New Roman" w:hAnsi="Times New Roman"/>
          <w:sz w:val="28"/>
          <w:szCs w:val="28"/>
          <w:lang w:val="en-US"/>
        </w:rPr>
        <w:t>, Remuan-Lopez C, Vila-Jato JL,</w:t>
      </w:r>
      <w:r w:rsidRPr="00FD1CE2">
        <w:rPr>
          <w:rFonts w:ascii="Times New Roman" w:hAnsi="Times New Roman"/>
          <w:sz w:val="28"/>
          <w:szCs w:val="28"/>
          <w:lang w:val="en-US"/>
        </w:rPr>
        <w:t xml:space="preserve"> Alonso MJ (1999) Enhancement</w:t>
      </w:r>
      <w:r>
        <w:rPr>
          <w:rFonts w:ascii="Times New Roman" w:hAnsi="Times New Roman"/>
          <w:sz w:val="28"/>
          <w:szCs w:val="28"/>
          <w:lang w:val="en-US"/>
        </w:rPr>
        <w:t xml:space="preserve"> of nasal absorption of insulin</w:t>
      </w:r>
      <w:r w:rsidRPr="00FD1CE2">
        <w:rPr>
          <w:rFonts w:ascii="Times New Roman" w:hAnsi="Times New Roman"/>
          <w:sz w:val="28"/>
          <w:szCs w:val="28"/>
          <w:lang w:val="en-US"/>
        </w:rPr>
        <w:t xml:space="preserve"> using chitosan nanoparticles. Pharm Res 16(10):1576–1581</w:t>
      </w:r>
    </w:p>
    <w:p w:rsidR="00FD1CE2" w:rsidRDefault="00FD1CE2" w:rsidP="00FD1CE2">
      <w:pPr>
        <w:jc w:val="both"/>
        <w:rPr>
          <w:rFonts w:ascii="Times New Roman" w:hAnsi="Times New Roman"/>
          <w:sz w:val="28"/>
          <w:szCs w:val="28"/>
          <w:lang w:val="en-US"/>
        </w:rPr>
      </w:pPr>
      <w:r w:rsidRPr="00FD1CE2">
        <w:rPr>
          <w:rFonts w:ascii="Times New Roman" w:hAnsi="Times New Roman"/>
          <w:sz w:val="28"/>
          <w:szCs w:val="28"/>
          <w:lang w:val="en-US"/>
        </w:rPr>
        <w:t xml:space="preserve">32. Kalyan, S.; Sharma, P.; Garg, V.; Kumar, N.; </w:t>
      </w:r>
      <w:r>
        <w:rPr>
          <w:rFonts w:ascii="Times New Roman" w:hAnsi="Times New Roman"/>
          <w:sz w:val="28"/>
          <w:szCs w:val="28"/>
          <w:lang w:val="en-US"/>
        </w:rPr>
        <w:t>Varshney, J. Recent advancement in Chitosan based formulations</w:t>
      </w:r>
      <w:r w:rsidRPr="00FD1CE2">
        <w:rPr>
          <w:rFonts w:ascii="Times New Roman" w:hAnsi="Times New Roman"/>
          <w:sz w:val="28"/>
          <w:szCs w:val="28"/>
          <w:lang w:val="en-US"/>
        </w:rPr>
        <w:t xml:space="preserve"> and its pharmaceutical application. Der Pharm. Sin. 2010, 1, 195–210.</w:t>
      </w:r>
    </w:p>
    <w:p w:rsidR="00A11690" w:rsidRDefault="00A11690" w:rsidP="00A11690">
      <w:pPr>
        <w:jc w:val="both"/>
        <w:rPr>
          <w:rFonts w:ascii="Times New Roman" w:hAnsi="Times New Roman"/>
          <w:sz w:val="28"/>
          <w:szCs w:val="28"/>
          <w:lang w:val="en-US"/>
        </w:rPr>
      </w:pPr>
      <w:r w:rsidRPr="00A11690">
        <w:rPr>
          <w:rFonts w:ascii="Times New Roman" w:hAnsi="Times New Roman"/>
          <w:sz w:val="28"/>
          <w:szCs w:val="28"/>
          <w:lang w:val="en-US"/>
        </w:rPr>
        <w:t>33. Buga AM, Docea AO, Albu C, Malin RD, B</w:t>
      </w:r>
      <w:r>
        <w:rPr>
          <w:rFonts w:ascii="Times New Roman" w:hAnsi="Times New Roman"/>
          <w:sz w:val="28"/>
          <w:szCs w:val="28"/>
          <w:lang w:val="en-US"/>
        </w:rPr>
        <w:t>ranisteanu DE, Ianosi G, Ianosi</w:t>
      </w:r>
      <w:r w:rsidRPr="00A11690">
        <w:rPr>
          <w:rFonts w:ascii="Times New Roman" w:hAnsi="Times New Roman"/>
          <w:sz w:val="28"/>
          <w:szCs w:val="28"/>
          <w:lang w:val="en-US"/>
        </w:rPr>
        <w:t xml:space="preserve"> SL, Iordache A, Calina D. Molecular </w:t>
      </w:r>
      <w:r>
        <w:rPr>
          <w:rFonts w:ascii="Times New Roman" w:hAnsi="Times New Roman"/>
          <w:sz w:val="28"/>
          <w:szCs w:val="28"/>
          <w:lang w:val="en-US"/>
        </w:rPr>
        <w:t>and cellular stratagem of brain</w:t>
      </w:r>
      <w:r w:rsidRPr="00A11690">
        <w:rPr>
          <w:rFonts w:ascii="Times New Roman" w:hAnsi="Times New Roman"/>
          <w:sz w:val="28"/>
          <w:szCs w:val="28"/>
          <w:lang w:val="en-US"/>
        </w:rPr>
        <w:t xml:space="preserve"> metastases associated with melanoma. Oncol Lett. 2019;17(5):4170–5.</w:t>
      </w:r>
    </w:p>
    <w:p w:rsidR="00541652" w:rsidRPr="00541652" w:rsidRDefault="00541652" w:rsidP="00541652">
      <w:pPr>
        <w:jc w:val="both"/>
        <w:rPr>
          <w:rFonts w:ascii="Times New Roman" w:hAnsi="Times New Roman"/>
          <w:sz w:val="28"/>
          <w:szCs w:val="28"/>
          <w:lang w:val="en-US"/>
        </w:rPr>
      </w:pPr>
      <w:r w:rsidRPr="00541652">
        <w:rPr>
          <w:rFonts w:ascii="Times New Roman" w:hAnsi="Times New Roman"/>
          <w:sz w:val="28"/>
          <w:szCs w:val="28"/>
          <w:lang w:val="en-US"/>
        </w:rPr>
        <w:t>34. Langer, R.; Peppas, N.A. Present and future applications of biomaterials in co</w:t>
      </w:r>
      <w:r>
        <w:rPr>
          <w:rFonts w:ascii="Times New Roman" w:hAnsi="Times New Roman"/>
          <w:sz w:val="28"/>
          <w:szCs w:val="28"/>
          <w:lang w:val="en-US"/>
        </w:rPr>
        <w:t>ntrolled drug delivery systems.</w:t>
      </w:r>
      <w:r w:rsidRPr="00541652">
        <w:rPr>
          <w:rFonts w:ascii="Times New Roman" w:hAnsi="Times New Roman"/>
          <w:sz w:val="28"/>
          <w:szCs w:val="28"/>
          <w:lang w:val="en-US"/>
        </w:rPr>
        <w:t xml:space="preserve"> Biomaterials 1981, 2, 201–214. [CrossRef]</w:t>
      </w:r>
    </w:p>
    <w:p w:rsidR="00541652" w:rsidRPr="00541652" w:rsidRDefault="00541652" w:rsidP="00541652">
      <w:pPr>
        <w:jc w:val="both"/>
        <w:rPr>
          <w:rFonts w:ascii="Times New Roman" w:hAnsi="Times New Roman"/>
          <w:sz w:val="28"/>
          <w:szCs w:val="28"/>
          <w:lang w:val="en-US"/>
        </w:rPr>
      </w:pPr>
      <w:r>
        <w:rPr>
          <w:rFonts w:ascii="Times New Roman" w:hAnsi="Times New Roman"/>
          <w:sz w:val="28"/>
          <w:szCs w:val="28"/>
          <w:lang w:val="en-US"/>
        </w:rPr>
        <w:t>35</w:t>
      </w:r>
      <w:r w:rsidRPr="00541652">
        <w:rPr>
          <w:rFonts w:ascii="Times New Roman" w:hAnsi="Times New Roman"/>
          <w:sz w:val="28"/>
          <w:szCs w:val="28"/>
          <w:lang w:val="en-US"/>
        </w:rPr>
        <w:t>. Wen, H.; Jung, H.; Li, X. Drug delivery approaches in addressing clinical pharmacology-related issues:</w:t>
      </w:r>
    </w:p>
    <w:p w:rsidR="00541652" w:rsidRPr="00541652" w:rsidRDefault="00541652" w:rsidP="00541652">
      <w:pPr>
        <w:jc w:val="both"/>
        <w:rPr>
          <w:rFonts w:ascii="Times New Roman" w:hAnsi="Times New Roman"/>
          <w:sz w:val="28"/>
          <w:szCs w:val="28"/>
          <w:lang w:val="en-US"/>
        </w:rPr>
      </w:pPr>
      <w:r w:rsidRPr="00541652">
        <w:rPr>
          <w:rFonts w:ascii="Times New Roman" w:hAnsi="Times New Roman"/>
          <w:sz w:val="28"/>
          <w:szCs w:val="28"/>
          <w:lang w:val="en-US"/>
        </w:rPr>
        <w:t>Opportunities and challenges. AAPS J. 2015, 17, 1327–1340. [CrossRef]</w:t>
      </w:r>
    </w:p>
    <w:p w:rsidR="00541652" w:rsidRPr="00541652" w:rsidRDefault="00541652" w:rsidP="00541652">
      <w:pPr>
        <w:jc w:val="both"/>
        <w:rPr>
          <w:rFonts w:ascii="Times New Roman" w:hAnsi="Times New Roman"/>
          <w:sz w:val="28"/>
          <w:szCs w:val="28"/>
          <w:lang w:val="en-US"/>
        </w:rPr>
      </w:pPr>
      <w:r>
        <w:rPr>
          <w:rFonts w:ascii="Times New Roman" w:hAnsi="Times New Roman"/>
          <w:sz w:val="28"/>
          <w:szCs w:val="28"/>
          <w:lang w:val="en-US"/>
        </w:rPr>
        <w:t>36</w:t>
      </w:r>
      <w:r w:rsidRPr="00541652">
        <w:rPr>
          <w:rFonts w:ascii="Times New Roman" w:hAnsi="Times New Roman"/>
          <w:sz w:val="28"/>
          <w:szCs w:val="28"/>
          <w:lang w:val="en-US"/>
        </w:rPr>
        <w:t>. Sung, H.-W.; Sonaje, K.; Liao, Z.-X.; Hsu, L.-W.; Chuang, E.-Y. pH-respon</w:t>
      </w:r>
      <w:r>
        <w:rPr>
          <w:rFonts w:ascii="Times New Roman" w:hAnsi="Times New Roman"/>
          <w:sz w:val="28"/>
          <w:szCs w:val="28"/>
          <w:lang w:val="en-US"/>
        </w:rPr>
        <w:t>sive nanoparticles shelled with</w:t>
      </w:r>
      <w:r w:rsidRPr="00541652">
        <w:rPr>
          <w:rFonts w:ascii="Times New Roman" w:hAnsi="Times New Roman"/>
          <w:sz w:val="28"/>
          <w:szCs w:val="28"/>
          <w:lang w:val="en-US"/>
        </w:rPr>
        <w:t xml:space="preserve"> chitosan for oral delivery of insulin: From mechanism to therapeutic applications. Acc. </w:t>
      </w:r>
      <w:r>
        <w:rPr>
          <w:rFonts w:ascii="Times New Roman" w:hAnsi="Times New Roman"/>
          <w:sz w:val="28"/>
          <w:szCs w:val="28"/>
          <w:lang w:val="en-US"/>
        </w:rPr>
        <w:t>Chem. Res. 2012, 45,</w:t>
      </w:r>
      <w:r w:rsidRPr="00541652">
        <w:rPr>
          <w:rFonts w:ascii="Times New Roman" w:hAnsi="Times New Roman"/>
          <w:sz w:val="28"/>
          <w:szCs w:val="28"/>
          <w:lang w:val="en-US"/>
        </w:rPr>
        <w:t xml:space="preserve"> 619–629. [CrossRef] [PubMed]</w:t>
      </w:r>
    </w:p>
    <w:p w:rsidR="00541652" w:rsidRPr="00541652" w:rsidRDefault="00541652" w:rsidP="00541652">
      <w:pPr>
        <w:jc w:val="both"/>
        <w:rPr>
          <w:rFonts w:ascii="Times New Roman" w:hAnsi="Times New Roman"/>
          <w:sz w:val="28"/>
          <w:szCs w:val="28"/>
          <w:lang w:val="en-US"/>
        </w:rPr>
      </w:pPr>
      <w:r w:rsidRPr="00541652">
        <w:rPr>
          <w:rFonts w:ascii="Times New Roman" w:hAnsi="Times New Roman"/>
          <w:sz w:val="28"/>
          <w:szCs w:val="28"/>
          <w:lang w:val="en-US"/>
        </w:rPr>
        <w:t>37. Assa, F.; Jafarizadeh-Malmiri, H.; Ajamein, H.; Vaghari, H.; Anarjan, N.; Ahm</w:t>
      </w:r>
      <w:r>
        <w:rPr>
          <w:rFonts w:ascii="Times New Roman" w:hAnsi="Times New Roman"/>
          <w:sz w:val="28"/>
          <w:szCs w:val="28"/>
          <w:lang w:val="en-US"/>
        </w:rPr>
        <w:t>adi, O.; Berenjian, A. Chitosan</w:t>
      </w:r>
      <w:r w:rsidRPr="00541652">
        <w:rPr>
          <w:rFonts w:ascii="Times New Roman" w:hAnsi="Times New Roman"/>
          <w:sz w:val="28"/>
          <w:szCs w:val="28"/>
          <w:lang w:val="en-US"/>
        </w:rPr>
        <w:t xml:space="preserve"> magnetic nanoparticles for drug delivery systems. Crit. Rev. Biotechnol. 2017, 37, 492–509. [CrossRef]</w:t>
      </w:r>
    </w:p>
    <w:p w:rsidR="00541652" w:rsidRPr="00541652" w:rsidRDefault="00541652" w:rsidP="00541652">
      <w:pPr>
        <w:jc w:val="both"/>
        <w:rPr>
          <w:rFonts w:ascii="Times New Roman" w:hAnsi="Times New Roman"/>
          <w:sz w:val="28"/>
          <w:szCs w:val="28"/>
          <w:lang w:val="en-US"/>
        </w:rPr>
      </w:pPr>
      <w:r>
        <w:rPr>
          <w:rFonts w:ascii="Times New Roman" w:hAnsi="Times New Roman"/>
          <w:sz w:val="28"/>
          <w:szCs w:val="28"/>
          <w:lang w:val="en-US"/>
        </w:rPr>
        <w:t>38</w:t>
      </w:r>
      <w:r w:rsidRPr="00541652">
        <w:rPr>
          <w:rFonts w:ascii="Times New Roman" w:hAnsi="Times New Roman"/>
          <w:sz w:val="28"/>
          <w:szCs w:val="28"/>
          <w:lang w:val="en-US"/>
        </w:rPr>
        <w:t>. Smith, J.; Wood, E.; Dornish, M. Effect of chitosan on epithelial cell tight junctions. Pharm. Res. 2004, 21,</w:t>
      </w:r>
    </w:p>
    <w:p w:rsidR="00541652" w:rsidRPr="00541652" w:rsidRDefault="00541652" w:rsidP="00541652">
      <w:pPr>
        <w:jc w:val="both"/>
        <w:rPr>
          <w:rFonts w:ascii="Times New Roman" w:hAnsi="Times New Roman"/>
          <w:sz w:val="28"/>
          <w:szCs w:val="28"/>
          <w:lang w:val="en-US"/>
        </w:rPr>
      </w:pPr>
      <w:r>
        <w:rPr>
          <w:rFonts w:ascii="Times New Roman" w:hAnsi="Times New Roman"/>
          <w:sz w:val="28"/>
          <w:szCs w:val="28"/>
          <w:lang w:val="en-US"/>
        </w:rPr>
        <w:t>39</w:t>
      </w:r>
      <w:r w:rsidRPr="00541652">
        <w:rPr>
          <w:rFonts w:ascii="Times New Roman" w:hAnsi="Times New Roman"/>
          <w:sz w:val="28"/>
          <w:szCs w:val="28"/>
          <w:lang w:val="en-US"/>
        </w:rPr>
        <w:t>. Kaiser, M.; Pereira, S.; Pohl, L.; Ketelhut, S.; Kemper, B.; Gorzelanny, C.; Gal</w:t>
      </w:r>
      <w:r>
        <w:rPr>
          <w:rFonts w:ascii="Times New Roman" w:hAnsi="Times New Roman"/>
          <w:sz w:val="28"/>
          <w:szCs w:val="28"/>
          <w:lang w:val="en-US"/>
        </w:rPr>
        <w:t>la, H.-J.; Moerschbacher, B.M.;</w:t>
      </w:r>
      <w:r w:rsidRPr="00541652">
        <w:rPr>
          <w:rFonts w:ascii="Times New Roman" w:hAnsi="Times New Roman"/>
          <w:sz w:val="28"/>
          <w:szCs w:val="28"/>
          <w:lang w:val="en-US"/>
        </w:rPr>
        <w:t xml:space="preserve"> Goycoolea, F.M. Chitosan encapsulation modulates the effect of capsaicin</w:t>
      </w:r>
      <w:r>
        <w:rPr>
          <w:rFonts w:ascii="Times New Roman" w:hAnsi="Times New Roman"/>
          <w:sz w:val="28"/>
          <w:szCs w:val="28"/>
          <w:lang w:val="en-US"/>
        </w:rPr>
        <w:t xml:space="preserve"> on the tight junctions of MDCK</w:t>
      </w:r>
      <w:r w:rsidRPr="00541652">
        <w:rPr>
          <w:rFonts w:ascii="Times New Roman" w:hAnsi="Times New Roman"/>
          <w:sz w:val="28"/>
          <w:szCs w:val="28"/>
          <w:lang w:val="en-US"/>
        </w:rPr>
        <w:t xml:space="preserve"> cells. Sci. Rep. 2015, 5, 10048. [CrossRef]</w:t>
      </w:r>
      <w:r w:rsidRPr="00541652">
        <w:rPr>
          <w:rFonts w:ascii="Times New Roman" w:hAnsi="Times New Roman"/>
          <w:sz w:val="28"/>
          <w:szCs w:val="28"/>
          <w:lang w:val="en-US"/>
        </w:rPr>
        <w:cr/>
      </w:r>
    </w:p>
    <w:sectPr w:rsidR="00541652" w:rsidRPr="00541652" w:rsidSect="00AF2DE3">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905" w:rsidRDefault="00AB3905" w:rsidP="0055097C">
      <w:r>
        <w:separator/>
      </w:r>
    </w:p>
  </w:endnote>
  <w:endnote w:type="continuationSeparator" w:id="0">
    <w:p w:rsidR="00AB3905" w:rsidRDefault="00AB3905" w:rsidP="0055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291399"/>
      <w:docPartObj>
        <w:docPartGallery w:val="Page Numbers (Bottom of Page)"/>
        <w:docPartUnique/>
      </w:docPartObj>
    </w:sdtPr>
    <w:sdtEndPr/>
    <w:sdtContent>
      <w:p w:rsidR="00064144" w:rsidRDefault="00064144">
        <w:pPr>
          <w:pStyle w:val="aa"/>
          <w:jc w:val="center"/>
        </w:pPr>
        <w:r>
          <w:fldChar w:fldCharType="begin"/>
        </w:r>
        <w:r>
          <w:instrText>PAGE   \* MERGEFORMAT</w:instrText>
        </w:r>
        <w:r>
          <w:fldChar w:fldCharType="separate"/>
        </w:r>
        <w:r w:rsidR="00343C9B">
          <w:rPr>
            <w:noProof/>
          </w:rPr>
          <w:t>2</w:t>
        </w:r>
        <w:r>
          <w:fldChar w:fldCharType="end"/>
        </w:r>
      </w:p>
    </w:sdtContent>
  </w:sdt>
  <w:p w:rsidR="00064144" w:rsidRDefault="000641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905" w:rsidRDefault="00AB3905" w:rsidP="0055097C">
      <w:r>
        <w:separator/>
      </w:r>
    </w:p>
  </w:footnote>
  <w:footnote w:type="continuationSeparator" w:id="0">
    <w:p w:rsidR="00AB3905" w:rsidRDefault="00AB3905" w:rsidP="00550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B1C2715"/>
    <w:multiLevelType w:val="hybridMultilevel"/>
    <w:tmpl w:val="591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A10C7"/>
    <w:multiLevelType w:val="hybridMultilevel"/>
    <w:tmpl w:val="D81E9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A5564A"/>
    <w:multiLevelType w:val="hybridMultilevel"/>
    <w:tmpl w:val="2E805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136597"/>
    <w:multiLevelType w:val="hybridMultilevel"/>
    <w:tmpl w:val="B5FE7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2B7F0F"/>
    <w:multiLevelType w:val="multilevel"/>
    <w:tmpl w:val="6FA2307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BB73B72"/>
    <w:multiLevelType w:val="hybridMultilevel"/>
    <w:tmpl w:val="DEFAD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F53726"/>
    <w:multiLevelType w:val="hybridMultilevel"/>
    <w:tmpl w:val="8758D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CD45320"/>
    <w:multiLevelType w:val="hybridMultilevel"/>
    <w:tmpl w:val="8AEE3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2116D5"/>
    <w:multiLevelType w:val="hybridMultilevel"/>
    <w:tmpl w:val="D6949E4A"/>
    <w:lvl w:ilvl="0" w:tplc="7E5C2C1E">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7"/>
  </w:num>
  <w:num w:numId="7">
    <w:abstractNumId w:val="3"/>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4D"/>
    <w:rsid w:val="0000040F"/>
    <w:rsid w:val="00025A3F"/>
    <w:rsid w:val="00064144"/>
    <w:rsid w:val="000B0B72"/>
    <w:rsid w:val="000C25FB"/>
    <w:rsid w:val="000D3A91"/>
    <w:rsid w:val="000D7906"/>
    <w:rsid w:val="000F4199"/>
    <w:rsid w:val="0010159A"/>
    <w:rsid w:val="00116914"/>
    <w:rsid w:val="00170269"/>
    <w:rsid w:val="001833F2"/>
    <w:rsid w:val="001E1DE2"/>
    <w:rsid w:val="00203495"/>
    <w:rsid w:val="002114D8"/>
    <w:rsid w:val="00212C28"/>
    <w:rsid w:val="0021598A"/>
    <w:rsid w:val="00256402"/>
    <w:rsid w:val="002615CE"/>
    <w:rsid w:val="002733D8"/>
    <w:rsid w:val="0028008A"/>
    <w:rsid w:val="00291DF9"/>
    <w:rsid w:val="002A7CD5"/>
    <w:rsid w:val="002B4786"/>
    <w:rsid w:val="002D2EDA"/>
    <w:rsid w:val="002E1E54"/>
    <w:rsid w:val="002E6238"/>
    <w:rsid w:val="003115C6"/>
    <w:rsid w:val="00343C9B"/>
    <w:rsid w:val="00377041"/>
    <w:rsid w:val="00395F81"/>
    <w:rsid w:val="003A62E8"/>
    <w:rsid w:val="003E1BEB"/>
    <w:rsid w:val="003F3341"/>
    <w:rsid w:val="003F5E55"/>
    <w:rsid w:val="0042006A"/>
    <w:rsid w:val="00452C7E"/>
    <w:rsid w:val="00473670"/>
    <w:rsid w:val="00491C0B"/>
    <w:rsid w:val="004D45D1"/>
    <w:rsid w:val="0052478D"/>
    <w:rsid w:val="00524C09"/>
    <w:rsid w:val="00541652"/>
    <w:rsid w:val="0055097C"/>
    <w:rsid w:val="00553505"/>
    <w:rsid w:val="00574654"/>
    <w:rsid w:val="005A5BDC"/>
    <w:rsid w:val="00601EEA"/>
    <w:rsid w:val="0060276F"/>
    <w:rsid w:val="006219F9"/>
    <w:rsid w:val="006B5F89"/>
    <w:rsid w:val="006C353D"/>
    <w:rsid w:val="006C4BEF"/>
    <w:rsid w:val="006E348F"/>
    <w:rsid w:val="006E6972"/>
    <w:rsid w:val="00727CF2"/>
    <w:rsid w:val="007362EF"/>
    <w:rsid w:val="00743E20"/>
    <w:rsid w:val="00747C7D"/>
    <w:rsid w:val="00762199"/>
    <w:rsid w:val="00762AB5"/>
    <w:rsid w:val="00766B98"/>
    <w:rsid w:val="00767490"/>
    <w:rsid w:val="0077067D"/>
    <w:rsid w:val="00771F42"/>
    <w:rsid w:val="00777226"/>
    <w:rsid w:val="00787094"/>
    <w:rsid w:val="007A50A4"/>
    <w:rsid w:val="007C71E4"/>
    <w:rsid w:val="007E3B1B"/>
    <w:rsid w:val="008211F1"/>
    <w:rsid w:val="008276B8"/>
    <w:rsid w:val="00834332"/>
    <w:rsid w:val="008E7A06"/>
    <w:rsid w:val="00913276"/>
    <w:rsid w:val="00914008"/>
    <w:rsid w:val="00915BBD"/>
    <w:rsid w:val="00917440"/>
    <w:rsid w:val="009507AF"/>
    <w:rsid w:val="009A6181"/>
    <w:rsid w:val="009B375E"/>
    <w:rsid w:val="009C161E"/>
    <w:rsid w:val="009D657E"/>
    <w:rsid w:val="00A11690"/>
    <w:rsid w:val="00A25B86"/>
    <w:rsid w:val="00A64D7F"/>
    <w:rsid w:val="00A961FD"/>
    <w:rsid w:val="00AB22C0"/>
    <w:rsid w:val="00AB3905"/>
    <w:rsid w:val="00AE51D9"/>
    <w:rsid w:val="00AF2DE3"/>
    <w:rsid w:val="00B06ED4"/>
    <w:rsid w:val="00B12C2D"/>
    <w:rsid w:val="00B3464E"/>
    <w:rsid w:val="00B7532D"/>
    <w:rsid w:val="00B93337"/>
    <w:rsid w:val="00BB1963"/>
    <w:rsid w:val="00C56C9B"/>
    <w:rsid w:val="00C579E8"/>
    <w:rsid w:val="00C63D87"/>
    <w:rsid w:val="00C77F87"/>
    <w:rsid w:val="00CD6F22"/>
    <w:rsid w:val="00CE6008"/>
    <w:rsid w:val="00CF5435"/>
    <w:rsid w:val="00D05372"/>
    <w:rsid w:val="00D1137B"/>
    <w:rsid w:val="00D11A6D"/>
    <w:rsid w:val="00D225CC"/>
    <w:rsid w:val="00D3536E"/>
    <w:rsid w:val="00D55927"/>
    <w:rsid w:val="00DB050F"/>
    <w:rsid w:val="00DC1F64"/>
    <w:rsid w:val="00DE721A"/>
    <w:rsid w:val="00E1407C"/>
    <w:rsid w:val="00E16D22"/>
    <w:rsid w:val="00E26E83"/>
    <w:rsid w:val="00E4400A"/>
    <w:rsid w:val="00E66A26"/>
    <w:rsid w:val="00E82E5A"/>
    <w:rsid w:val="00EC59AF"/>
    <w:rsid w:val="00F10B38"/>
    <w:rsid w:val="00F4754D"/>
    <w:rsid w:val="00F56277"/>
    <w:rsid w:val="00FA0115"/>
    <w:rsid w:val="00FD1CE2"/>
    <w:rsid w:val="00FD4C05"/>
    <w:rsid w:val="00FE2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2C592"/>
  <w15:chartTrackingRefBased/>
  <w15:docId w15:val="{16D159B8-07BD-4E74-A4D1-FB59D280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Lucida Sans Unicode"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277"/>
    <w:pPr>
      <w:widowControl w:val="0"/>
      <w:suppressAutoHyphens/>
    </w:pPr>
    <w:rPr>
      <w:rFonts w:ascii="Arial" w:hAnsi="Arial"/>
      <w:kern w:val="1"/>
      <w:szCs w:val="24"/>
      <w:lang w:eastAsia="ar-SA"/>
    </w:rPr>
  </w:style>
  <w:style w:type="paragraph" w:styleId="1">
    <w:name w:val="heading 1"/>
    <w:basedOn w:val="a"/>
    <w:next w:val="a"/>
    <w:link w:val="10"/>
    <w:qFormat/>
    <w:rsid w:val="00F56277"/>
    <w:pPr>
      <w:keepNext/>
      <w:spacing w:before="240" w:after="60"/>
      <w:outlineLvl w:val="0"/>
    </w:pPr>
    <w:rPr>
      <w:rFonts w:cs="Arial"/>
      <w:b/>
      <w:bCs/>
      <w:kern w:val="32"/>
      <w:sz w:val="32"/>
      <w:szCs w:val="32"/>
    </w:rPr>
  </w:style>
  <w:style w:type="paragraph" w:styleId="2">
    <w:name w:val="heading 2"/>
    <w:basedOn w:val="a"/>
    <w:next w:val="a"/>
    <w:link w:val="20"/>
    <w:qFormat/>
    <w:rsid w:val="00F56277"/>
    <w:pPr>
      <w:keepNext/>
      <w:tabs>
        <w:tab w:val="num" w:pos="576"/>
      </w:tabs>
      <w:ind w:left="576" w:hanging="576"/>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6277"/>
    <w:rPr>
      <w:rFonts w:ascii="Arial" w:eastAsia="Lucida Sans Unicode" w:hAnsi="Arial" w:cs="Arial"/>
      <w:b/>
      <w:bCs/>
      <w:kern w:val="32"/>
      <w:sz w:val="32"/>
      <w:szCs w:val="32"/>
      <w:lang w:eastAsia="ar-SA"/>
    </w:rPr>
  </w:style>
  <w:style w:type="character" w:customStyle="1" w:styleId="20">
    <w:name w:val="Заголовок 2 Знак"/>
    <w:basedOn w:val="a0"/>
    <w:link w:val="2"/>
    <w:rsid w:val="00F56277"/>
    <w:rPr>
      <w:rFonts w:ascii="Arial" w:eastAsia="Lucida Sans Unicode" w:hAnsi="Arial"/>
      <w:b/>
      <w:kern w:val="1"/>
      <w:sz w:val="22"/>
      <w:szCs w:val="24"/>
      <w:lang w:eastAsia="ar-SA"/>
    </w:rPr>
  </w:style>
  <w:style w:type="paragraph" w:styleId="a3">
    <w:name w:val="TOC Heading"/>
    <w:basedOn w:val="1"/>
    <w:next w:val="a"/>
    <w:uiPriority w:val="39"/>
    <w:unhideWhenUsed/>
    <w:qFormat/>
    <w:rsid w:val="006E348F"/>
    <w:pPr>
      <w:keepLines/>
      <w:widowControl/>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21">
    <w:name w:val="toc 2"/>
    <w:basedOn w:val="a"/>
    <w:next w:val="a"/>
    <w:autoRedefine/>
    <w:uiPriority w:val="39"/>
    <w:unhideWhenUsed/>
    <w:rsid w:val="006E348F"/>
    <w:pPr>
      <w:spacing w:after="100"/>
      <w:ind w:left="200"/>
    </w:pPr>
  </w:style>
  <w:style w:type="character" w:styleId="a4">
    <w:name w:val="Hyperlink"/>
    <w:basedOn w:val="a0"/>
    <w:uiPriority w:val="99"/>
    <w:unhideWhenUsed/>
    <w:rsid w:val="006E348F"/>
    <w:rPr>
      <w:color w:val="0563C1" w:themeColor="hyperlink"/>
      <w:u w:val="single"/>
    </w:rPr>
  </w:style>
  <w:style w:type="paragraph" w:styleId="a5">
    <w:name w:val="List Paragraph"/>
    <w:basedOn w:val="a"/>
    <w:uiPriority w:val="34"/>
    <w:qFormat/>
    <w:rsid w:val="006E348F"/>
    <w:pPr>
      <w:ind w:left="720"/>
      <w:contextualSpacing/>
    </w:pPr>
  </w:style>
  <w:style w:type="paragraph" w:styleId="a6">
    <w:name w:val="Balloon Text"/>
    <w:basedOn w:val="a"/>
    <w:link w:val="a7"/>
    <w:uiPriority w:val="99"/>
    <w:semiHidden/>
    <w:unhideWhenUsed/>
    <w:rsid w:val="00777226"/>
    <w:rPr>
      <w:rFonts w:ascii="Segoe UI" w:hAnsi="Segoe UI" w:cs="Segoe UI"/>
      <w:sz w:val="18"/>
      <w:szCs w:val="18"/>
    </w:rPr>
  </w:style>
  <w:style w:type="character" w:customStyle="1" w:styleId="a7">
    <w:name w:val="Текст выноски Знак"/>
    <w:basedOn w:val="a0"/>
    <w:link w:val="a6"/>
    <w:uiPriority w:val="99"/>
    <w:semiHidden/>
    <w:rsid w:val="00777226"/>
    <w:rPr>
      <w:rFonts w:ascii="Segoe UI" w:hAnsi="Segoe UI" w:cs="Segoe UI"/>
      <w:kern w:val="1"/>
      <w:sz w:val="18"/>
      <w:szCs w:val="18"/>
      <w:lang w:eastAsia="ar-SA"/>
    </w:rPr>
  </w:style>
  <w:style w:type="paragraph" w:styleId="11">
    <w:name w:val="toc 1"/>
    <w:basedOn w:val="a"/>
    <w:next w:val="a"/>
    <w:autoRedefine/>
    <w:uiPriority w:val="39"/>
    <w:unhideWhenUsed/>
    <w:rsid w:val="008276B8"/>
    <w:pPr>
      <w:spacing w:after="100"/>
    </w:pPr>
  </w:style>
  <w:style w:type="paragraph" w:styleId="a8">
    <w:name w:val="header"/>
    <w:basedOn w:val="a"/>
    <w:link w:val="a9"/>
    <w:uiPriority w:val="99"/>
    <w:unhideWhenUsed/>
    <w:rsid w:val="0055097C"/>
    <w:pPr>
      <w:tabs>
        <w:tab w:val="center" w:pos="4677"/>
        <w:tab w:val="right" w:pos="9355"/>
      </w:tabs>
    </w:pPr>
  </w:style>
  <w:style w:type="character" w:customStyle="1" w:styleId="a9">
    <w:name w:val="Верхний колонтитул Знак"/>
    <w:basedOn w:val="a0"/>
    <w:link w:val="a8"/>
    <w:uiPriority w:val="99"/>
    <w:rsid w:val="0055097C"/>
    <w:rPr>
      <w:rFonts w:ascii="Arial" w:hAnsi="Arial"/>
      <w:kern w:val="1"/>
      <w:szCs w:val="24"/>
      <w:lang w:eastAsia="ar-SA"/>
    </w:rPr>
  </w:style>
  <w:style w:type="paragraph" w:styleId="aa">
    <w:name w:val="footer"/>
    <w:basedOn w:val="a"/>
    <w:link w:val="ab"/>
    <w:uiPriority w:val="99"/>
    <w:unhideWhenUsed/>
    <w:rsid w:val="0055097C"/>
    <w:pPr>
      <w:tabs>
        <w:tab w:val="center" w:pos="4677"/>
        <w:tab w:val="right" w:pos="9355"/>
      </w:tabs>
    </w:pPr>
  </w:style>
  <w:style w:type="character" w:customStyle="1" w:styleId="ab">
    <w:name w:val="Нижний колонтитул Знак"/>
    <w:basedOn w:val="a0"/>
    <w:link w:val="aa"/>
    <w:uiPriority w:val="99"/>
    <w:rsid w:val="0055097C"/>
    <w:rPr>
      <w:rFonts w:ascii="Arial" w:hAnsi="Arial"/>
      <w:kern w:val="1"/>
      <w:szCs w:val="24"/>
      <w:lang w:eastAsia="ar-SA"/>
    </w:rPr>
  </w:style>
  <w:style w:type="table" w:styleId="ac">
    <w:name w:val="Table Grid"/>
    <w:basedOn w:val="a1"/>
    <w:uiPriority w:val="39"/>
    <w:rsid w:val="00FD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288090">
      <w:bodyDiv w:val="1"/>
      <w:marLeft w:val="0"/>
      <w:marRight w:val="0"/>
      <w:marTop w:val="0"/>
      <w:marBottom w:val="0"/>
      <w:divBdr>
        <w:top w:val="none" w:sz="0" w:space="0" w:color="auto"/>
        <w:left w:val="none" w:sz="0" w:space="0" w:color="auto"/>
        <w:bottom w:val="none" w:sz="0" w:space="0" w:color="auto"/>
        <w:right w:val="none" w:sz="0" w:space="0" w:color="auto"/>
      </w:divBdr>
    </w:div>
    <w:div w:id="1876306737">
      <w:bodyDiv w:val="1"/>
      <w:marLeft w:val="0"/>
      <w:marRight w:val="0"/>
      <w:marTop w:val="0"/>
      <w:marBottom w:val="0"/>
      <w:divBdr>
        <w:top w:val="none" w:sz="0" w:space="0" w:color="auto"/>
        <w:left w:val="none" w:sz="0" w:space="0" w:color="auto"/>
        <w:bottom w:val="none" w:sz="0" w:space="0" w:color="auto"/>
        <w:right w:val="none" w:sz="0" w:space="0" w:color="auto"/>
      </w:divBdr>
    </w:div>
    <w:div w:id="1876312869">
      <w:bodyDiv w:val="1"/>
      <w:marLeft w:val="0"/>
      <w:marRight w:val="0"/>
      <w:marTop w:val="0"/>
      <w:marBottom w:val="0"/>
      <w:divBdr>
        <w:top w:val="none" w:sz="0" w:space="0" w:color="auto"/>
        <w:left w:val="none" w:sz="0" w:space="0" w:color="auto"/>
        <w:bottom w:val="none" w:sz="0" w:space="0" w:color="auto"/>
        <w:right w:val="none" w:sz="0" w:space="0" w:color="auto"/>
      </w:divBdr>
    </w:div>
    <w:div w:id="2002852080">
      <w:bodyDiv w:val="1"/>
      <w:marLeft w:val="0"/>
      <w:marRight w:val="0"/>
      <w:marTop w:val="0"/>
      <w:marBottom w:val="0"/>
      <w:divBdr>
        <w:top w:val="none" w:sz="0" w:space="0" w:color="auto"/>
        <w:left w:val="none" w:sz="0" w:space="0" w:color="auto"/>
        <w:bottom w:val="none" w:sz="0" w:space="0" w:color="auto"/>
        <w:right w:val="none" w:sz="0" w:space="0" w:color="auto"/>
      </w:divBdr>
      <w:divsChild>
        <w:div w:id="1264529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534AE-E857-404E-9E24-0E5A1F4A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6491</Words>
  <Characters>37003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2025-02-16T18:40:00Z</dcterms:created>
  <dcterms:modified xsi:type="dcterms:W3CDTF">2025-02-16T18:40:00Z</dcterms:modified>
</cp:coreProperties>
</file>